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D6" w:rsidRDefault="009159D6" w:rsidP="009159D6">
      <w:pPr>
        <w:jc w:val="center"/>
      </w:pPr>
      <w:r>
        <w:t>ЦИФРОВЫЕ УСТРОЙСТВА. Лекция 4. Формы представления логических функций</w:t>
      </w:r>
    </w:p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 xml:space="preserve">4) функция ИЛИ-НЕ (логическое сложение с отрицанием, функция </w:t>
      </w:r>
      <w:proofErr w:type="spellStart"/>
      <w:r w:rsidRPr="00CB2443">
        <w:rPr>
          <w:szCs w:val="28"/>
        </w:rPr>
        <w:t>Вебба</w:t>
      </w:r>
      <w:proofErr w:type="spellEnd"/>
      <w:r w:rsidRPr="00CB2443">
        <w:rPr>
          <w:szCs w:val="28"/>
        </w:rPr>
        <w:t>, стрелка Пирса)</w:t>
      </w:r>
    </w:p>
    <w:p w:rsidR="009159D6" w:rsidRPr="00CB2443" w:rsidRDefault="009159D6" w:rsidP="009159D6">
      <w:pPr>
        <w:pStyle w:val="a3"/>
        <w:ind w:firstLine="0"/>
        <w:rPr>
          <w:szCs w:val="28"/>
        </w:rPr>
      </w:pPr>
      <w:r w:rsidRPr="00CB2443">
        <w:rPr>
          <w:szCs w:val="28"/>
        </w:rPr>
        <w:t>Аналитическая запись:</w:t>
      </w:r>
    </w:p>
    <w:p w:rsidR="009159D6" w:rsidRPr="00CB2443" w:rsidRDefault="009159D6" w:rsidP="009159D6">
      <w:pPr>
        <w:pStyle w:val="a3"/>
        <w:spacing w:after="120"/>
        <w:ind w:firstLine="357"/>
        <w:jc w:val="right"/>
        <w:rPr>
          <w:szCs w:val="28"/>
        </w:rPr>
      </w:pPr>
      <w:r w:rsidRPr="00CB5D33">
        <w:rPr>
          <w:position w:val="-10"/>
          <w:szCs w:val="28"/>
        </w:rPr>
        <w:object w:dxaOrig="11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9.2pt" o:ole="">
            <v:imagedata r:id="rId4" o:title=""/>
          </v:shape>
          <o:OLEObject Type="Embed" ProgID="Equation.3" ShapeID="_x0000_i1025" DrawAspect="Content" ObjectID="_1611682365" r:id="rId5"/>
        </w:object>
      </w:r>
      <w:r w:rsidRPr="00CB2443">
        <w:rPr>
          <w:szCs w:val="28"/>
        </w:rPr>
        <w:t xml:space="preserve">                    </w:t>
      </w:r>
      <w:r>
        <w:rPr>
          <w:szCs w:val="28"/>
        </w:rPr>
        <w:t xml:space="preserve">                                 </w:t>
      </w:r>
      <w:r w:rsidRPr="00CB2443">
        <w:rPr>
          <w:szCs w:val="28"/>
        </w:rPr>
        <w:t xml:space="preserve">           (</w:t>
      </w:r>
      <w:r>
        <w:rPr>
          <w:szCs w:val="28"/>
        </w:rPr>
        <w:t>2.8</w:t>
      </w:r>
      <w:r w:rsidRPr="00CB2443">
        <w:rPr>
          <w:szCs w:val="28"/>
        </w:rPr>
        <w:t>)</w:t>
      </w:r>
    </w:p>
    <w:p w:rsidR="009159D6" w:rsidRPr="00CB2443" w:rsidRDefault="009159D6" w:rsidP="009159D6">
      <w:pPr>
        <w:pStyle w:val="a3"/>
        <w:ind w:firstLine="0"/>
        <w:rPr>
          <w:szCs w:val="28"/>
        </w:rPr>
      </w:pPr>
      <w:r w:rsidRPr="00CB2443">
        <w:rPr>
          <w:szCs w:val="28"/>
        </w:rPr>
        <w:t>читается: игрек равно икс два или икс один не. Другая форма записи:</w:t>
      </w:r>
    </w:p>
    <w:p w:rsidR="009159D6" w:rsidRPr="00CB2443" w:rsidRDefault="009159D6" w:rsidP="009159D6">
      <w:pPr>
        <w:pStyle w:val="a3"/>
        <w:ind w:firstLine="0"/>
        <w:jc w:val="center"/>
        <w:rPr>
          <w:i/>
          <w:iCs/>
          <w:szCs w:val="28"/>
          <w:vertAlign w:val="subscript"/>
        </w:rPr>
      </w:pPr>
      <w:r w:rsidRPr="00CB2443">
        <w:rPr>
          <w:i/>
          <w:iCs/>
          <w:szCs w:val="28"/>
        </w:rPr>
        <w:t>у = х</w:t>
      </w:r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</w:t>
      </w:r>
      <w:r w:rsidRPr="00AA7291">
        <w:rPr>
          <w:iCs/>
          <w:szCs w:val="28"/>
        </w:rPr>
        <w:sym w:font="Symbol" w:char="F0AF"/>
      </w:r>
      <w:r w:rsidRPr="00CB2443">
        <w:rPr>
          <w:i/>
          <w:iCs/>
          <w:szCs w:val="28"/>
        </w:rPr>
        <w:t xml:space="preserve"> х</w:t>
      </w:r>
      <w:r w:rsidRPr="00CB2443">
        <w:rPr>
          <w:i/>
          <w:iCs/>
          <w:szCs w:val="28"/>
          <w:vertAlign w:val="subscript"/>
        </w:rPr>
        <w:t>1</w:t>
      </w:r>
    </w:p>
    <w:p w:rsidR="009159D6" w:rsidRPr="00CB2443" w:rsidRDefault="009159D6" w:rsidP="009159D6">
      <w:pPr>
        <w:pStyle w:val="a3"/>
        <w:spacing w:after="120"/>
        <w:ind w:firstLine="0"/>
        <w:rPr>
          <w:szCs w:val="28"/>
        </w:rPr>
      </w:pPr>
      <w:r w:rsidRPr="00CB2443">
        <w:rPr>
          <w:szCs w:val="28"/>
        </w:rPr>
        <w:t>Будем использовать (</w:t>
      </w:r>
      <w:r>
        <w:rPr>
          <w:szCs w:val="28"/>
        </w:rPr>
        <w:t>2.8</w:t>
      </w:r>
      <w:r w:rsidRPr="00CB2443">
        <w:rPr>
          <w:szCs w:val="28"/>
        </w:rPr>
        <w:t>).</w:t>
      </w:r>
    </w:p>
    <w:p w:rsidR="009159D6" w:rsidRPr="00CB2443" w:rsidRDefault="009159D6" w:rsidP="009159D6">
      <w:pPr>
        <w:pStyle w:val="a3"/>
        <w:ind w:firstLine="0"/>
        <w:rPr>
          <w:szCs w:val="28"/>
        </w:rPr>
      </w:pPr>
      <w:r w:rsidRPr="00CB2443">
        <w:rPr>
          <w:szCs w:val="28"/>
        </w:rPr>
        <w:t>Словесная формулировка: функция равна нулю, если хотя бы одна из переменных равна единице.</w:t>
      </w:r>
    </w:p>
    <w:p w:rsidR="009159D6" w:rsidRPr="00CB2443" w:rsidRDefault="009159D6" w:rsidP="009159D6">
      <w:pPr>
        <w:pStyle w:val="a3"/>
        <w:spacing w:after="120"/>
        <w:ind w:firstLine="357"/>
        <w:rPr>
          <w:szCs w:val="28"/>
        </w:rPr>
      </w:pPr>
      <w:r w:rsidRPr="00CB2443">
        <w:rPr>
          <w:szCs w:val="28"/>
        </w:rPr>
        <w:t>Таблица истинности:</w:t>
      </w:r>
    </w:p>
    <w:p w:rsidR="009159D6" w:rsidRPr="00CB2443" w:rsidRDefault="009159D6" w:rsidP="009159D6">
      <w:pPr>
        <w:pStyle w:val="a3"/>
        <w:ind w:firstLine="357"/>
        <w:jc w:val="center"/>
        <w:rPr>
          <w:szCs w:val="28"/>
        </w:rPr>
      </w:pPr>
      <w:r w:rsidRPr="00CB2443">
        <w:rPr>
          <w:szCs w:val="28"/>
        </w:rPr>
        <w:t>таблица 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5"/>
        <w:gridCol w:w="545"/>
        <w:gridCol w:w="545"/>
        <w:gridCol w:w="545"/>
      </w:tblGrid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80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lang w:val="en-US"/>
              </w:rPr>
            </w:pPr>
            <w:r w:rsidRPr="00CB2443">
              <w:rPr>
                <w:szCs w:val="28"/>
                <w:lang w:val="en-US"/>
              </w:rPr>
              <w:t>N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  <w:lang w:val="en-US"/>
              </w:rPr>
              <w:t>y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3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</w:tbl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Логическая трактовка: чтобы не произошло данное событие, необходимо выполн</w:t>
      </w:r>
      <w:r w:rsidRPr="00CB2443">
        <w:rPr>
          <w:szCs w:val="28"/>
        </w:rPr>
        <w:t>е</w:t>
      </w:r>
      <w:r w:rsidRPr="00CB2443">
        <w:rPr>
          <w:szCs w:val="28"/>
        </w:rPr>
        <w:t>ние хотя бы одного из условий.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i/>
          <w:iCs/>
          <w:szCs w:val="28"/>
        </w:rPr>
        <w:t>Пример:</w:t>
      </w:r>
      <w:r w:rsidRPr="00CB2443">
        <w:rPr>
          <w:szCs w:val="28"/>
        </w:rPr>
        <w:t xml:space="preserve"> автомобиль не переедет через перекресток, если хотя бы с одной стороны будут двигаться другие автомобили.</w:t>
      </w:r>
    </w:p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5) функция исключающ</w:t>
      </w:r>
      <w:r>
        <w:rPr>
          <w:szCs w:val="28"/>
        </w:rPr>
        <w:t>ее</w:t>
      </w:r>
      <w:r w:rsidRPr="00CB2443">
        <w:rPr>
          <w:szCs w:val="28"/>
        </w:rPr>
        <w:t xml:space="preserve"> ИЛИ 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Аналитическая форма записи:</w:t>
      </w:r>
    </w:p>
    <w:p w:rsidR="009159D6" w:rsidRPr="00CB2443" w:rsidRDefault="009159D6" w:rsidP="009159D6">
      <w:pPr>
        <w:pStyle w:val="a3"/>
        <w:ind w:firstLine="357"/>
        <w:jc w:val="center"/>
        <w:rPr>
          <w:i/>
          <w:iCs/>
          <w:szCs w:val="28"/>
        </w:rPr>
      </w:pPr>
      <w:r w:rsidRPr="00CB2443">
        <w:rPr>
          <w:i/>
          <w:iCs/>
          <w:szCs w:val="28"/>
        </w:rPr>
        <w:t>у = х</w:t>
      </w:r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</w:t>
      </w:r>
      <w:r w:rsidRPr="00CB2443">
        <w:rPr>
          <w:szCs w:val="28"/>
        </w:rPr>
        <w:sym w:font="Symbol" w:char="F0C5"/>
      </w:r>
      <w:r w:rsidRPr="00CB2443">
        <w:rPr>
          <w:szCs w:val="28"/>
        </w:rPr>
        <w:t xml:space="preserve"> </w:t>
      </w:r>
      <w:r w:rsidRPr="00CB2443">
        <w:rPr>
          <w:i/>
          <w:iCs/>
          <w:szCs w:val="28"/>
        </w:rPr>
        <w:t>х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10"/>
          <w:szCs w:val="28"/>
        </w:rPr>
        <w:object w:dxaOrig="300" w:dyaOrig="380">
          <v:shape id="_x0000_i1026" type="#_x0000_t75" style="width:15pt;height:19.2pt" o:ole="">
            <v:imagedata r:id="rId6" o:title=""/>
          </v:shape>
          <o:OLEObject Type="Embed" ProgID="Equation.3" ShapeID="_x0000_i1026" DrawAspect="Content" ObjectID="_1611682366" r:id="rId7"/>
        </w:object>
      </w:r>
      <w:r w:rsidRPr="00CB2443">
        <w:rPr>
          <w:i/>
          <w:iCs/>
          <w:szCs w:val="28"/>
        </w:rPr>
        <w:t>х</w:t>
      </w:r>
      <w:r w:rsidRPr="00CB2443">
        <w:rPr>
          <w:i/>
          <w:iCs/>
          <w:szCs w:val="28"/>
          <w:vertAlign w:val="subscript"/>
        </w:rPr>
        <w:t xml:space="preserve">1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</w:rPr>
        <w:t xml:space="preserve">  х</w:t>
      </w:r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position w:val="-10"/>
          <w:szCs w:val="28"/>
        </w:rPr>
        <w:object w:dxaOrig="279" w:dyaOrig="380">
          <v:shape id="_x0000_i1027" type="#_x0000_t75" style="width:13.8pt;height:19.2pt" o:ole="">
            <v:imagedata r:id="rId8" o:title=""/>
          </v:shape>
          <o:OLEObject Type="Embed" ProgID="Equation.3" ShapeID="_x0000_i1027" DrawAspect="Content" ObjectID="_1611682367" r:id="rId9"/>
        </w:objec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Словесная формулировка: данная функция равна единице, если только одна пер</w:t>
      </w:r>
      <w:r w:rsidRPr="00CB2443">
        <w:rPr>
          <w:szCs w:val="28"/>
        </w:rPr>
        <w:t>е</w:t>
      </w:r>
      <w:r w:rsidRPr="00CB2443">
        <w:rPr>
          <w:szCs w:val="28"/>
        </w:rPr>
        <w:t>менная равна единице.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Таблица истинности:</w:t>
      </w:r>
    </w:p>
    <w:p w:rsidR="009159D6" w:rsidRDefault="009159D6" w:rsidP="009159D6">
      <w:pPr>
        <w:pStyle w:val="a3"/>
        <w:ind w:firstLine="357"/>
        <w:jc w:val="center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jc w:val="center"/>
        <w:rPr>
          <w:szCs w:val="28"/>
        </w:rPr>
      </w:pPr>
      <w:r w:rsidRPr="00CB2443">
        <w:rPr>
          <w:szCs w:val="28"/>
        </w:rPr>
        <w:t>таблица 8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5"/>
        <w:gridCol w:w="545"/>
        <w:gridCol w:w="545"/>
        <w:gridCol w:w="545"/>
      </w:tblGrid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80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lang w:val="en-US"/>
              </w:rPr>
            </w:pPr>
            <w:r w:rsidRPr="00CB2443">
              <w:rPr>
                <w:szCs w:val="28"/>
                <w:lang w:val="en-US"/>
              </w:rPr>
              <w:t>N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  <w:lang w:val="en-US"/>
              </w:rPr>
              <w:t>y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3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</w:tbl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Логическая трактовка: чтобы произошло определенное событие, нужно чтобы б</w:t>
      </w:r>
      <w:r w:rsidRPr="00CB2443">
        <w:rPr>
          <w:szCs w:val="28"/>
        </w:rPr>
        <w:t>ы</w:t>
      </w:r>
      <w:r w:rsidRPr="00CB2443">
        <w:rPr>
          <w:szCs w:val="28"/>
        </w:rPr>
        <w:t>ло выполнено только одно условие.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6) функция "сумма по модулю 2" (М2) – для двух переменных совпадает с функц</w:t>
      </w:r>
      <w:r w:rsidRPr="00CB2443">
        <w:rPr>
          <w:szCs w:val="28"/>
        </w:rPr>
        <w:t>и</w:t>
      </w:r>
      <w:r w:rsidRPr="00CB2443">
        <w:rPr>
          <w:szCs w:val="28"/>
        </w:rPr>
        <w:t>ей "исключающее ИЛИ". Действительно, в таблице истинности сумма переменных равна игреку. Сумма переменных в третьем наборе равна 10</w:t>
      </w:r>
      <w:r w:rsidRPr="00CB2443">
        <w:rPr>
          <w:szCs w:val="28"/>
          <w:vertAlign w:val="subscript"/>
        </w:rPr>
        <w:t>2</w:t>
      </w:r>
      <w:r w:rsidRPr="00CB2443">
        <w:rPr>
          <w:szCs w:val="28"/>
        </w:rPr>
        <w:t>, поэтому младший ра</w:t>
      </w:r>
      <w:r w:rsidRPr="00CB2443">
        <w:rPr>
          <w:szCs w:val="28"/>
        </w:rPr>
        <w:t>з</w:t>
      </w:r>
      <w:r w:rsidRPr="00CB2443">
        <w:rPr>
          <w:szCs w:val="28"/>
        </w:rPr>
        <w:t>ряд – 0, что и отражено в таблице.</w:t>
      </w:r>
    </w:p>
    <w:p w:rsidR="009159D6" w:rsidRDefault="009159D6" w:rsidP="009159D6">
      <w:pPr>
        <w:pStyle w:val="a3"/>
        <w:ind w:firstLine="357"/>
        <w:rPr>
          <w:szCs w:val="28"/>
        </w:rPr>
      </w:pPr>
      <w:r w:rsidRPr="00CB2443">
        <w:rPr>
          <w:i/>
          <w:iCs/>
          <w:szCs w:val="28"/>
        </w:rPr>
        <w:t>Пример:</w:t>
      </w:r>
      <w:r w:rsidRPr="00CB2443">
        <w:rPr>
          <w:szCs w:val="28"/>
        </w:rPr>
        <w:t xml:space="preserve"> чтобы добраться на автомобиле до места назначения</w:t>
      </w:r>
      <w:r>
        <w:rPr>
          <w:szCs w:val="28"/>
        </w:rPr>
        <w:t xml:space="preserve"> двум человекам</w:t>
      </w:r>
      <w:r w:rsidRPr="00CB2443">
        <w:rPr>
          <w:szCs w:val="28"/>
        </w:rPr>
        <w:t>, нужно, чтобы им управлял один человек.</w:t>
      </w:r>
    </w:p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spacing w:before="120" w:after="120"/>
        <w:ind w:firstLine="357"/>
        <w:rPr>
          <w:szCs w:val="28"/>
        </w:rPr>
      </w:pPr>
      <w:r>
        <w:rPr>
          <w:szCs w:val="28"/>
        </w:rPr>
        <w:lastRenderedPageBreak/>
        <w:t>2.3.4</w:t>
      </w:r>
      <w:r w:rsidRPr="00CB2443">
        <w:rPr>
          <w:szCs w:val="28"/>
        </w:rPr>
        <w:t xml:space="preserve"> Формы представления логических функций. </w:t>
      </w:r>
    </w:p>
    <w:p w:rsidR="009159D6" w:rsidRDefault="009159D6" w:rsidP="009159D6">
      <w:pPr>
        <w:pStyle w:val="a3"/>
        <w:ind w:firstLine="357"/>
        <w:rPr>
          <w:i/>
          <w:iCs/>
          <w:szCs w:val="28"/>
        </w:rPr>
      </w:pPr>
      <w:r w:rsidRPr="00CB2443">
        <w:rPr>
          <w:i/>
          <w:iCs/>
          <w:szCs w:val="28"/>
        </w:rPr>
        <w:t xml:space="preserve">Переменная </w:t>
      </w:r>
      <w:proofErr w:type="spellStart"/>
      <w:r w:rsidRPr="00CB2443">
        <w:rPr>
          <w:i/>
          <w:iCs/>
          <w:szCs w:val="28"/>
        </w:rPr>
        <w:t>х</w:t>
      </w:r>
      <w:r w:rsidRPr="00CB2443">
        <w:rPr>
          <w:i/>
          <w:iCs/>
          <w:szCs w:val="28"/>
          <w:vertAlign w:val="subscript"/>
          <w:lang w:val="en-US"/>
        </w:rPr>
        <w:t>i</w:t>
      </w:r>
      <w:proofErr w:type="spellEnd"/>
      <w:r w:rsidRPr="00CB2443">
        <w:rPr>
          <w:i/>
          <w:iCs/>
          <w:szCs w:val="28"/>
        </w:rPr>
        <w:t xml:space="preserve"> и ее инверсия </w:t>
      </w:r>
      <w:r w:rsidRPr="00CB2443">
        <w:rPr>
          <w:i/>
          <w:iCs/>
          <w:position w:val="-12"/>
          <w:szCs w:val="28"/>
        </w:rPr>
        <w:object w:dxaOrig="279" w:dyaOrig="400">
          <v:shape id="_x0000_i1028" type="#_x0000_t75" style="width:13.8pt;height:19.8pt" o:ole="">
            <v:imagedata r:id="rId10" o:title=""/>
          </v:shape>
          <o:OLEObject Type="Embed" ProgID="Equation.3" ShapeID="_x0000_i1028" DrawAspect="Content" ObjectID="_1611682368" r:id="rId11"/>
        </w:object>
      </w:r>
      <w:r w:rsidRPr="00CB2443">
        <w:rPr>
          <w:i/>
          <w:iCs/>
          <w:szCs w:val="28"/>
        </w:rPr>
        <w:t>называются первичными термами этой переме</w:t>
      </w:r>
      <w:r w:rsidRPr="00CB2443">
        <w:rPr>
          <w:i/>
          <w:iCs/>
          <w:szCs w:val="28"/>
        </w:rPr>
        <w:t>н</w:t>
      </w:r>
      <w:r w:rsidRPr="00CB2443">
        <w:rPr>
          <w:i/>
          <w:iCs/>
          <w:szCs w:val="28"/>
        </w:rPr>
        <w:t>ной.</w:t>
      </w:r>
    </w:p>
    <w:p w:rsidR="009159D6" w:rsidRPr="00645B8F" w:rsidRDefault="009159D6" w:rsidP="009159D6">
      <w:pPr>
        <w:pStyle w:val="a3"/>
        <w:ind w:firstLine="357"/>
        <w:rPr>
          <w:iCs/>
          <w:szCs w:val="28"/>
        </w:rPr>
      </w:pPr>
      <w:r>
        <w:rPr>
          <w:iCs/>
          <w:szCs w:val="28"/>
        </w:rPr>
        <w:t>Т. е. для данной переменной существует два первичных терма: сама переменная и ее инверсия.</w:t>
      </w:r>
    </w:p>
    <w:p w:rsidR="009159D6" w:rsidRPr="00BF35A8" w:rsidRDefault="009159D6" w:rsidP="009159D6">
      <w:pPr>
        <w:pStyle w:val="a3"/>
        <w:ind w:firstLine="357"/>
        <w:rPr>
          <w:iCs/>
          <w:szCs w:val="28"/>
        </w:rPr>
      </w:pPr>
      <w:r w:rsidRPr="00BF35A8">
        <w:rPr>
          <w:iCs/>
          <w:szCs w:val="28"/>
        </w:rPr>
        <w:t>Минтермом "</w:t>
      </w:r>
      <w:proofErr w:type="spellStart"/>
      <w:r w:rsidRPr="00BF35A8">
        <w:rPr>
          <w:iCs/>
          <w:szCs w:val="28"/>
        </w:rPr>
        <w:t>п</w:t>
      </w:r>
      <w:proofErr w:type="spellEnd"/>
      <w:r w:rsidRPr="00BF35A8">
        <w:rPr>
          <w:iCs/>
          <w:szCs w:val="28"/>
        </w:rPr>
        <w:t>"</w:t>
      </w:r>
      <w:r w:rsidRPr="00BF35A8">
        <w:rPr>
          <w:szCs w:val="28"/>
        </w:rPr>
        <w:t xml:space="preserve"> </w:t>
      </w:r>
      <w:r w:rsidRPr="00BF35A8">
        <w:rPr>
          <w:iCs/>
          <w:szCs w:val="28"/>
        </w:rPr>
        <w:t>переменных называется функция, равная конъюнкции "</w:t>
      </w:r>
      <w:proofErr w:type="spellStart"/>
      <w:r w:rsidRPr="00BF35A8">
        <w:rPr>
          <w:iCs/>
          <w:szCs w:val="28"/>
        </w:rPr>
        <w:t>п</w:t>
      </w:r>
      <w:proofErr w:type="spellEnd"/>
      <w:r w:rsidRPr="00BF35A8">
        <w:rPr>
          <w:iCs/>
          <w:szCs w:val="28"/>
        </w:rPr>
        <w:t>" пер</w:t>
      </w:r>
      <w:r w:rsidRPr="00BF35A8">
        <w:rPr>
          <w:iCs/>
          <w:szCs w:val="28"/>
        </w:rPr>
        <w:t>е</w:t>
      </w:r>
      <w:r w:rsidRPr="00BF35A8">
        <w:rPr>
          <w:iCs/>
          <w:szCs w:val="28"/>
        </w:rPr>
        <w:t>менных, которая содержит по одному первичному терму от каждой переменной.</w:t>
      </w:r>
    </w:p>
    <w:p w:rsidR="009159D6" w:rsidRDefault="009159D6" w:rsidP="009159D6">
      <w:pPr>
        <w:pStyle w:val="a3"/>
        <w:ind w:firstLine="357"/>
        <w:rPr>
          <w:iCs/>
          <w:szCs w:val="28"/>
        </w:rPr>
      </w:pPr>
      <w:r>
        <w:rPr>
          <w:iCs/>
          <w:szCs w:val="28"/>
        </w:rPr>
        <w:t xml:space="preserve"> Сколько существует минтермов для </w:t>
      </w:r>
      <w:r w:rsidRPr="000202C1">
        <w:rPr>
          <w:iCs/>
          <w:szCs w:val="28"/>
        </w:rPr>
        <w:t>"</w:t>
      </w:r>
      <w:proofErr w:type="spellStart"/>
      <w:r w:rsidRPr="000202C1">
        <w:rPr>
          <w:i/>
          <w:iCs/>
          <w:szCs w:val="28"/>
        </w:rPr>
        <w:t>п</w:t>
      </w:r>
      <w:proofErr w:type="spellEnd"/>
      <w:r w:rsidRPr="000202C1">
        <w:rPr>
          <w:iCs/>
          <w:szCs w:val="28"/>
        </w:rPr>
        <w:t>" переменных</w:t>
      </w:r>
      <w:r>
        <w:rPr>
          <w:iCs/>
          <w:szCs w:val="28"/>
        </w:rPr>
        <w:t xml:space="preserve">? Иными словами, сколько разных комбинаций можно составить из </w:t>
      </w:r>
      <w:r w:rsidRPr="000202C1">
        <w:rPr>
          <w:iCs/>
          <w:szCs w:val="28"/>
        </w:rPr>
        <w:t>"</w:t>
      </w:r>
      <w:proofErr w:type="spellStart"/>
      <w:r w:rsidRPr="000202C1">
        <w:rPr>
          <w:i/>
          <w:iCs/>
          <w:szCs w:val="28"/>
        </w:rPr>
        <w:t>п</w:t>
      </w:r>
      <w:proofErr w:type="spellEnd"/>
      <w:r w:rsidRPr="000202C1">
        <w:rPr>
          <w:iCs/>
          <w:szCs w:val="28"/>
        </w:rPr>
        <w:t>" переменных</w:t>
      </w:r>
      <w:r>
        <w:rPr>
          <w:iCs/>
          <w:szCs w:val="28"/>
        </w:rPr>
        <w:t xml:space="preserve">, если в каждой комбинации фигурирует сама переменная или ее инверсия? Это можно свести к известной нам формуле, если в этой комбинации вместо переменной поставить 1, а вместо ее инверсии – 0. Тогда число комбинаций будет столько, сколько наборов от </w:t>
      </w:r>
      <w:r w:rsidRPr="000202C1">
        <w:rPr>
          <w:iCs/>
          <w:szCs w:val="28"/>
        </w:rPr>
        <w:t>"</w:t>
      </w:r>
      <w:proofErr w:type="spellStart"/>
      <w:r w:rsidRPr="000202C1">
        <w:rPr>
          <w:i/>
          <w:iCs/>
          <w:szCs w:val="28"/>
        </w:rPr>
        <w:t>п</w:t>
      </w:r>
      <w:proofErr w:type="spellEnd"/>
      <w:r w:rsidRPr="000202C1">
        <w:rPr>
          <w:iCs/>
          <w:szCs w:val="28"/>
        </w:rPr>
        <w:t xml:space="preserve">" </w:t>
      </w:r>
      <w:r>
        <w:rPr>
          <w:iCs/>
          <w:szCs w:val="28"/>
        </w:rPr>
        <w:t xml:space="preserve">переменных – </w:t>
      </w:r>
      <w:r w:rsidRPr="00762427">
        <w:rPr>
          <w:iCs/>
          <w:szCs w:val="28"/>
        </w:rPr>
        <w:t>2</w:t>
      </w:r>
      <w:r w:rsidRPr="00CB2443">
        <w:rPr>
          <w:i/>
          <w:iCs/>
          <w:szCs w:val="28"/>
          <w:vertAlign w:val="superscript"/>
        </w:rPr>
        <w:t>п</w:t>
      </w:r>
      <w:r>
        <w:rPr>
          <w:iCs/>
          <w:szCs w:val="28"/>
        </w:rPr>
        <w:t xml:space="preserve">. </w:t>
      </w:r>
      <w:r w:rsidRPr="00BF35A8">
        <w:rPr>
          <w:iCs/>
          <w:szCs w:val="28"/>
        </w:rPr>
        <w:t>Таким образом, для "</w:t>
      </w:r>
      <w:proofErr w:type="spellStart"/>
      <w:r w:rsidRPr="00BF35A8">
        <w:rPr>
          <w:iCs/>
          <w:szCs w:val="28"/>
        </w:rPr>
        <w:t>п</w:t>
      </w:r>
      <w:proofErr w:type="spellEnd"/>
      <w:r w:rsidRPr="00BF35A8">
        <w:rPr>
          <w:iCs/>
          <w:szCs w:val="28"/>
        </w:rPr>
        <w:t>" переменных существует 2</w:t>
      </w:r>
      <w:r w:rsidRPr="00762427">
        <w:rPr>
          <w:i/>
          <w:iCs/>
          <w:szCs w:val="28"/>
          <w:vertAlign w:val="superscript"/>
        </w:rPr>
        <w:t>п</w:t>
      </w:r>
      <w:r w:rsidRPr="00BF35A8">
        <w:rPr>
          <w:iCs/>
          <w:szCs w:val="28"/>
        </w:rPr>
        <w:t xml:space="preserve"> минтермов (столько же, сколько и наборов). </w:t>
      </w:r>
    </w:p>
    <w:p w:rsidR="009159D6" w:rsidRPr="00BF35A8" w:rsidRDefault="009159D6" w:rsidP="009159D6">
      <w:pPr>
        <w:pStyle w:val="a3"/>
        <w:ind w:firstLine="357"/>
        <w:rPr>
          <w:iCs/>
          <w:szCs w:val="28"/>
        </w:rPr>
      </w:pPr>
      <w:r>
        <w:rPr>
          <w:iCs/>
          <w:szCs w:val="28"/>
        </w:rPr>
        <w:t xml:space="preserve">Все минтермы </w:t>
      </w:r>
      <w:r w:rsidRPr="00BF35A8">
        <w:rPr>
          <w:iCs/>
          <w:szCs w:val="28"/>
        </w:rPr>
        <w:t xml:space="preserve">пронумерованы. Номер минтерма </w:t>
      </w:r>
      <w:proofErr w:type="spellStart"/>
      <w:r w:rsidRPr="00BF35A8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 xml:space="preserve"> изменятся от 0 до </w:t>
      </w:r>
      <w:r w:rsidRPr="00BF35A8">
        <w:rPr>
          <w:i/>
          <w:iCs/>
          <w:szCs w:val="28"/>
        </w:rPr>
        <w:t>п-1</w:t>
      </w:r>
      <w:r w:rsidRPr="00BF35A8">
        <w:rPr>
          <w:iCs/>
          <w:szCs w:val="28"/>
        </w:rPr>
        <w:t xml:space="preserve">. Выражение для </w:t>
      </w:r>
      <w:proofErr w:type="spellStart"/>
      <w:r w:rsidRPr="00BF35A8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 xml:space="preserve">-того минтерма определяется следующим образом. Переводим число </w:t>
      </w:r>
      <w:proofErr w:type="spellStart"/>
      <w:r w:rsidRPr="00BF35A8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 xml:space="preserve"> в двоичный код, с</w:t>
      </w:r>
      <w:r w:rsidRPr="00BF35A8">
        <w:rPr>
          <w:iCs/>
          <w:szCs w:val="28"/>
        </w:rPr>
        <w:t>о</w:t>
      </w:r>
      <w:r w:rsidRPr="00BF35A8">
        <w:rPr>
          <w:iCs/>
          <w:szCs w:val="28"/>
        </w:rPr>
        <w:t>держащий "</w:t>
      </w:r>
      <w:proofErr w:type="spellStart"/>
      <w:r w:rsidRPr="00BF35A8">
        <w:rPr>
          <w:i/>
          <w:iCs/>
          <w:szCs w:val="28"/>
        </w:rPr>
        <w:t>п</w:t>
      </w:r>
      <w:proofErr w:type="spellEnd"/>
      <w:r w:rsidRPr="00BF35A8">
        <w:rPr>
          <w:iCs/>
          <w:szCs w:val="28"/>
        </w:rPr>
        <w:t xml:space="preserve">" разрядов. (Это также, как определение набора по его номеру). Составляем выражение для искомого минтерма, записывая для каждого разряда </w:t>
      </w:r>
      <w:proofErr w:type="spellStart"/>
      <w:r w:rsidRPr="00BF35A8">
        <w:rPr>
          <w:i/>
          <w:iCs/>
          <w:sz w:val="28"/>
          <w:szCs w:val="28"/>
        </w:rPr>
        <w:t>х</w:t>
      </w:r>
      <w:r w:rsidRPr="00BF35A8">
        <w:rPr>
          <w:i/>
          <w:iCs/>
          <w:sz w:val="28"/>
          <w:szCs w:val="28"/>
          <w:vertAlign w:val="subscript"/>
        </w:rPr>
        <w:t>к</w:t>
      </w:r>
      <w:proofErr w:type="spellEnd"/>
      <w:r>
        <w:rPr>
          <w:iCs/>
          <w:szCs w:val="28"/>
        </w:rPr>
        <w:t xml:space="preserve"> </w:t>
      </w:r>
      <w:r w:rsidRPr="00BF35A8">
        <w:rPr>
          <w:iCs/>
          <w:szCs w:val="28"/>
        </w:rPr>
        <w:t xml:space="preserve">, если этот разряд равен единице и </w:t>
      </w:r>
      <w:r w:rsidRPr="00BF35A8">
        <w:rPr>
          <w:iCs/>
          <w:position w:val="-10"/>
          <w:szCs w:val="28"/>
        </w:rPr>
        <w:object w:dxaOrig="279" w:dyaOrig="340">
          <v:shape id="_x0000_i1029" type="#_x0000_t75" style="width:18.6pt;height:22.2pt" o:ole="">
            <v:imagedata r:id="rId12" o:title=""/>
          </v:shape>
          <o:OLEObject Type="Embed" ProgID="Equation.3" ShapeID="_x0000_i1029" DrawAspect="Content" ObjectID="_1611682369" r:id="rId13"/>
        </w:object>
      </w:r>
      <w:r w:rsidRPr="00BF35A8">
        <w:rPr>
          <w:iCs/>
          <w:szCs w:val="28"/>
        </w:rPr>
        <w:t xml:space="preserve">, если равен нулю. Здесь </w:t>
      </w:r>
      <w:r w:rsidRPr="00BF35A8">
        <w:rPr>
          <w:i/>
          <w:iCs/>
          <w:szCs w:val="28"/>
        </w:rPr>
        <w:t>к</w:t>
      </w:r>
      <w:r w:rsidRPr="00BF35A8">
        <w:rPr>
          <w:iCs/>
          <w:szCs w:val="28"/>
        </w:rPr>
        <w:t xml:space="preserve"> – номер разряда в двоичном коде </w:t>
      </w:r>
      <w:proofErr w:type="spellStart"/>
      <w:r w:rsidRPr="00BF35A8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>. Минтерм с номером «</w:t>
      </w:r>
      <w:proofErr w:type="spellStart"/>
      <w:r w:rsidRPr="00BF35A8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 xml:space="preserve">» обозначается </w:t>
      </w:r>
      <w:proofErr w:type="spellStart"/>
      <w:r w:rsidRPr="00BF35A8">
        <w:rPr>
          <w:i/>
          <w:iCs/>
          <w:szCs w:val="28"/>
          <w:lang w:val="en-US"/>
        </w:rPr>
        <w:t>K</w:t>
      </w:r>
      <w:r w:rsidRPr="00BF35A8">
        <w:rPr>
          <w:i/>
          <w:iCs/>
          <w:szCs w:val="28"/>
          <w:vertAlign w:val="subscript"/>
          <w:lang w:val="en-US"/>
        </w:rPr>
        <w:t>i</w:t>
      </w:r>
      <w:proofErr w:type="spellEnd"/>
      <w:r w:rsidRPr="00BF35A8">
        <w:rPr>
          <w:iCs/>
          <w:szCs w:val="28"/>
        </w:rPr>
        <w:t>.</w:t>
      </w:r>
    </w:p>
    <w:p w:rsidR="009159D6" w:rsidRDefault="009159D6" w:rsidP="009159D6">
      <w:pPr>
        <w:pStyle w:val="a3"/>
        <w:ind w:firstLine="357"/>
        <w:rPr>
          <w:szCs w:val="28"/>
        </w:rPr>
      </w:pPr>
      <w:r w:rsidRPr="00CB2443">
        <w:rPr>
          <w:i/>
          <w:iCs/>
          <w:szCs w:val="28"/>
        </w:rPr>
        <w:t>Пример:</w:t>
      </w:r>
      <w:r w:rsidRPr="00CB2443">
        <w:rPr>
          <w:szCs w:val="28"/>
        </w:rPr>
        <w:t xml:space="preserve"> Записать нулевой, первый и шестой минтермы для функции трех пер</w:t>
      </w:r>
      <w:r w:rsidRPr="00CB2443">
        <w:rPr>
          <w:szCs w:val="28"/>
        </w:rPr>
        <w:t>е</w:t>
      </w:r>
      <w:r w:rsidRPr="00CB2443">
        <w:rPr>
          <w:szCs w:val="28"/>
        </w:rPr>
        <w:t xml:space="preserve">менных. 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rPr>
          <w:szCs w:val="28"/>
        </w:rPr>
      </w:pP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>
        <w:rPr>
          <w:i/>
          <w:iCs/>
          <w:szCs w:val="28"/>
          <w:vertAlign w:val="subscript"/>
        </w:rPr>
        <w:t>10</w:t>
      </w:r>
      <w:r w:rsidRPr="00CB2443">
        <w:rPr>
          <w:i/>
          <w:iCs/>
          <w:szCs w:val="28"/>
        </w:rPr>
        <w:t xml:space="preserve"> = 0; </w:t>
      </w: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= 000 </w:t>
      </w:r>
      <w:r w:rsidRPr="00CB2443">
        <w:rPr>
          <w:szCs w:val="28"/>
        </w:rPr>
        <w:t>(поскольку переменных три)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</w:rPr>
        <w:object w:dxaOrig="999" w:dyaOrig="340">
          <v:shape id="_x0000_i1030" type="#_x0000_t75" style="width:49.8pt;height:16.8pt" o:ole="">
            <v:imagedata r:id="rId14" o:title=""/>
          </v:shape>
          <o:OLEObject Type="Embed" ProgID="Equation.3" ShapeID="_x0000_i1030" DrawAspect="Content" ObjectID="_1611682370" r:id="rId15"/>
        </w:object>
      </w:r>
      <w:r w:rsidRPr="00CB2443">
        <w:rPr>
          <w:i/>
          <w:iCs/>
          <w:szCs w:val="28"/>
        </w:rPr>
        <w:tab/>
      </w:r>
      <w:r w:rsidRPr="00CB2443">
        <w:rPr>
          <w:i/>
          <w:iCs/>
          <w:szCs w:val="28"/>
        </w:rPr>
        <w:tab/>
        <w:t xml:space="preserve"> </w:t>
      </w:r>
    </w:p>
    <w:p w:rsidR="009159D6" w:rsidRPr="00CB2443" w:rsidRDefault="009159D6" w:rsidP="009159D6">
      <w:pPr>
        <w:pStyle w:val="a3"/>
        <w:tabs>
          <w:tab w:val="left" w:pos="-3544"/>
        </w:tabs>
        <w:ind w:firstLine="357"/>
        <w:rPr>
          <w:i/>
          <w:iCs/>
          <w:szCs w:val="28"/>
        </w:rPr>
      </w:pP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>
        <w:rPr>
          <w:i/>
          <w:iCs/>
          <w:szCs w:val="28"/>
          <w:vertAlign w:val="subscript"/>
        </w:rPr>
        <w:t>10</w:t>
      </w:r>
      <w:r w:rsidRPr="00CB2443">
        <w:rPr>
          <w:i/>
          <w:iCs/>
          <w:szCs w:val="28"/>
        </w:rPr>
        <w:t xml:space="preserve"> = 1; </w:t>
      </w: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=0 01</w:t>
      </w:r>
      <w:r w:rsidRPr="00CB2443">
        <w:rPr>
          <w:i/>
          <w:iCs/>
          <w:szCs w:val="28"/>
        </w:rPr>
        <w:tab/>
      </w:r>
    </w:p>
    <w:p w:rsidR="009159D6" w:rsidRPr="00CB2443" w:rsidRDefault="009159D6" w:rsidP="009159D6">
      <w:pPr>
        <w:pStyle w:val="a3"/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 xml:space="preserve">1 </w:t>
      </w:r>
      <w:r w:rsidRPr="00CB2443">
        <w:rPr>
          <w:i/>
          <w:iCs/>
          <w:szCs w:val="28"/>
        </w:rPr>
        <w:t xml:space="preserve">= </w:t>
      </w:r>
      <w:r w:rsidRPr="00CB2443">
        <w:rPr>
          <w:i/>
          <w:iCs/>
          <w:position w:val="-10"/>
          <w:szCs w:val="28"/>
          <w:lang w:val="en-US"/>
        </w:rPr>
        <w:object w:dxaOrig="999" w:dyaOrig="380">
          <v:shape id="_x0000_i1031" type="#_x0000_t75" style="width:49.8pt;height:19.2pt" o:ole="">
            <v:imagedata r:id="rId16" o:title=""/>
          </v:shape>
          <o:OLEObject Type="Embed" ProgID="Equation.3" ShapeID="_x0000_i1031" DrawAspect="Content" ObjectID="_1611682371" r:id="rId17"/>
        </w:object>
      </w:r>
      <w:r w:rsidRPr="00CB2443">
        <w:rPr>
          <w:i/>
          <w:iCs/>
          <w:szCs w:val="28"/>
        </w:rPr>
        <w:t xml:space="preserve"> </w:t>
      </w:r>
    </w:p>
    <w:p w:rsidR="009159D6" w:rsidRPr="00CB2443" w:rsidRDefault="009159D6" w:rsidP="009159D6">
      <w:pPr>
        <w:pStyle w:val="a3"/>
        <w:ind w:firstLine="357"/>
        <w:rPr>
          <w:i/>
          <w:iCs/>
          <w:szCs w:val="28"/>
        </w:rPr>
      </w:pP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>
        <w:rPr>
          <w:i/>
          <w:iCs/>
          <w:szCs w:val="28"/>
          <w:vertAlign w:val="subscript"/>
        </w:rPr>
        <w:t>10</w:t>
      </w:r>
      <w:r w:rsidRPr="00CB2443">
        <w:rPr>
          <w:i/>
          <w:iCs/>
          <w:szCs w:val="28"/>
        </w:rPr>
        <w:t xml:space="preserve"> = 6; </w:t>
      </w: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= 110</w:t>
      </w:r>
    </w:p>
    <w:p w:rsidR="009159D6" w:rsidRDefault="009159D6" w:rsidP="009159D6">
      <w:pPr>
        <w:pStyle w:val="a3"/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 xml:space="preserve">3 </w:t>
      </w:r>
      <w:r w:rsidRPr="00CB2443">
        <w:rPr>
          <w:i/>
          <w:iCs/>
          <w:szCs w:val="28"/>
          <w:lang w:val="en-US"/>
        </w:rPr>
        <w:sym w:font="Symbol" w:char="F0D7"/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  <w:lang w:val="en-US"/>
        </w:rPr>
        <w:sym w:font="Symbol" w:char="F0D7"/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position w:val="-6"/>
          <w:szCs w:val="28"/>
          <w:lang w:val="en-US"/>
        </w:rPr>
        <w:object w:dxaOrig="260" w:dyaOrig="340">
          <v:shape id="_x0000_i1032" type="#_x0000_t75" style="width:13.2pt;height:16.8pt" o:ole="">
            <v:imagedata r:id="rId18" o:title=""/>
          </v:shape>
          <o:OLEObject Type="Embed" ProgID="Equation.3" ShapeID="_x0000_i1032" DrawAspect="Content" ObjectID="_1611682372" r:id="rId19"/>
        </w:object>
      </w:r>
      <w:r w:rsidRPr="00CB2443">
        <w:rPr>
          <w:i/>
          <w:iCs/>
          <w:szCs w:val="28"/>
        </w:rPr>
        <w:t xml:space="preserve"> </w:t>
      </w:r>
    </w:p>
    <w:p w:rsidR="009159D6" w:rsidRPr="00CB2443" w:rsidRDefault="009159D6" w:rsidP="009159D6">
      <w:pPr>
        <w:pStyle w:val="a3"/>
        <w:ind w:firstLine="357"/>
        <w:rPr>
          <w:i/>
          <w:iCs/>
          <w:szCs w:val="28"/>
        </w:rPr>
      </w:pP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szCs w:val="28"/>
        </w:rPr>
        <w:t>Конъюнкция "</w:t>
      </w:r>
      <w:proofErr w:type="spellStart"/>
      <w:r w:rsidRPr="00CB2443">
        <w:rPr>
          <w:i/>
          <w:iCs/>
          <w:szCs w:val="28"/>
        </w:rPr>
        <w:t>п</w:t>
      </w:r>
      <w:proofErr w:type="spellEnd"/>
      <w:r w:rsidRPr="00CB2443">
        <w:rPr>
          <w:szCs w:val="28"/>
        </w:rPr>
        <w:t xml:space="preserve">" переменных принимает значение </w:t>
      </w:r>
      <w:r>
        <w:rPr>
          <w:szCs w:val="28"/>
        </w:rPr>
        <w:t>один</w:t>
      </w:r>
      <w:r w:rsidRPr="00CB2443">
        <w:rPr>
          <w:szCs w:val="28"/>
        </w:rPr>
        <w:t xml:space="preserve"> только при одном наборе п</w:t>
      </w:r>
      <w:r w:rsidRPr="00CB2443">
        <w:rPr>
          <w:szCs w:val="28"/>
        </w:rPr>
        <w:t>е</w:t>
      </w:r>
      <w:r w:rsidRPr="00CB2443">
        <w:rPr>
          <w:szCs w:val="28"/>
        </w:rPr>
        <w:t xml:space="preserve">ременных. Существует правило: </w:t>
      </w:r>
      <w:r w:rsidRPr="00BF35A8">
        <w:rPr>
          <w:iCs/>
          <w:szCs w:val="28"/>
        </w:rPr>
        <w:t>минтерм равен единице только при наборе, номер которого равен номеру минтерма.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B2443">
        <w:rPr>
          <w:i/>
          <w:iCs/>
          <w:szCs w:val="28"/>
        </w:rPr>
        <w:t xml:space="preserve">Пример: </w:t>
      </w:r>
      <w:r w:rsidRPr="00CB2443">
        <w:rPr>
          <w:szCs w:val="28"/>
        </w:rPr>
        <w:t>определим значение нулевого минтерма из предыдущего примера при н</w:t>
      </w:r>
      <w:r w:rsidRPr="00CB2443">
        <w:rPr>
          <w:szCs w:val="28"/>
        </w:rPr>
        <w:t>у</w:t>
      </w:r>
      <w:r w:rsidRPr="00CB2443">
        <w:rPr>
          <w:szCs w:val="28"/>
        </w:rPr>
        <w:t>левом и первом наборах.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  <w:vertAlign w:val="superscript"/>
        </w:rPr>
        <w:t>0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</w:rPr>
        <w:object w:dxaOrig="680" w:dyaOrig="340">
          <v:shape id="_x0000_i1033" type="#_x0000_t75" style="width:34.2pt;height:16.8pt" o:ole="">
            <v:imagedata r:id="rId20" o:title=""/>
          </v:shape>
          <o:OLEObject Type="Embed" ProgID="Equation.3" ShapeID="_x0000_i1033" DrawAspect="Content" ObjectID="_1611682373" r:id="rId21"/>
        </w:object>
      </w:r>
      <w:r w:rsidRPr="00CB2443">
        <w:rPr>
          <w:i/>
          <w:iCs/>
          <w:szCs w:val="28"/>
        </w:rPr>
        <w:t>=1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1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1=1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  <w:vertAlign w:val="superscript"/>
        </w:rPr>
        <w:t>1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</w:rPr>
        <w:object w:dxaOrig="639" w:dyaOrig="340">
          <v:shape id="_x0000_i1034" type="#_x0000_t75" style="width:31.8pt;height:16.8pt" o:ole="">
            <v:imagedata r:id="rId22" o:title=""/>
          </v:shape>
          <o:OLEObject Type="Embed" ProgID="Equation.3" ShapeID="_x0000_i1034" DrawAspect="Content" ObjectID="_1611682374" r:id="rId23"/>
        </w:object>
      </w:r>
      <w:r w:rsidRPr="00CB2443">
        <w:rPr>
          <w:i/>
          <w:iCs/>
          <w:szCs w:val="28"/>
        </w:rPr>
        <w:t>= 1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1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0 = 0</w:t>
      </w:r>
    </w:p>
    <w:p w:rsidR="009159D6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szCs w:val="28"/>
        </w:rPr>
        <w:t xml:space="preserve">Можно убедиться, что при других переменных </w:t>
      </w:r>
      <w:r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</w:rPr>
        <w:t xml:space="preserve"> = 0.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</w:p>
    <w:p w:rsidR="009159D6" w:rsidRPr="00BF35A8" w:rsidRDefault="009159D6" w:rsidP="009159D6">
      <w:pPr>
        <w:pStyle w:val="a3"/>
        <w:ind w:firstLine="357"/>
        <w:rPr>
          <w:iCs/>
          <w:szCs w:val="28"/>
        </w:rPr>
      </w:pPr>
      <w:proofErr w:type="spellStart"/>
      <w:r w:rsidRPr="00BF35A8">
        <w:rPr>
          <w:iCs/>
          <w:szCs w:val="28"/>
        </w:rPr>
        <w:t>Макстермом</w:t>
      </w:r>
      <w:proofErr w:type="spellEnd"/>
      <w:r w:rsidRPr="00BF35A8">
        <w:rPr>
          <w:iCs/>
          <w:szCs w:val="28"/>
        </w:rPr>
        <w:t xml:space="preserve"> (</w:t>
      </w:r>
      <w:r w:rsidRPr="00BF35A8">
        <w:rPr>
          <w:i/>
          <w:iCs/>
          <w:szCs w:val="28"/>
          <w:lang w:val="en-US"/>
        </w:rPr>
        <w:t>M</w:t>
      </w:r>
      <w:r w:rsidRPr="00BF35A8">
        <w:rPr>
          <w:i/>
          <w:iCs/>
          <w:szCs w:val="28"/>
          <w:vertAlign w:val="subscript"/>
          <w:lang w:val="en-US"/>
        </w:rPr>
        <w:t>i</w:t>
      </w:r>
      <w:r w:rsidRPr="00BF35A8">
        <w:rPr>
          <w:iCs/>
          <w:szCs w:val="28"/>
        </w:rPr>
        <w:t>) называется функция, равная дизъюнкции "</w:t>
      </w:r>
      <w:proofErr w:type="spellStart"/>
      <w:r w:rsidRPr="00BF35A8">
        <w:rPr>
          <w:i/>
          <w:iCs/>
          <w:szCs w:val="28"/>
        </w:rPr>
        <w:t>п</w:t>
      </w:r>
      <w:proofErr w:type="spellEnd"/>
      <w:r w:rsidRPr="00BF35A8">
        <w:rPr>
          <w:iCs/>
          <w:szCs w:val="28"/>
        </w:rPr>
        <w:t>" переменных по о</w:t>
      </w:r>
      <w:r w:rsidRPr="00BF35A8">
        <w:rPr>
          <w:iCs/>
          <w:szCs w:val="28"/>
        </w:rPr>
        <w:t>д</w:t>
      </w:r>
      <w:r w:rsidRPr="00BF35A8">
        <w:rPr>
          <w:iCs/>
          <w:szCs w:val="28"/>
        </w:rPr>
        <w:t>ному первичному терму от каждой переменной.</w:t>
      </w:r>
    </w:p>
    <w:p w:rsidR="009159D6" w:rsidRPr="00BF35A8" w:rsidRDefault="009159D6" w:rsidP="009159D6">
      <w:pPr>
        <w:pStyle w:val="a3"/>
        <w:ind w:firstLine="357"/>
        <w:rPr>
          <w:iCs/>
          <w:szCs w:val="28"/>
        </w:rPr>
      </w:pPr>
      <w:r w:rsidRPr="00BF35A8">
        <w:rPr>
          <w:szCs w:val="28"/>
        </w:rPr>
        <w:t>У каждой функции имеется 2</w:t>
      </w:r>
      <w:r w:rsidRPr="00BF35A8">
        <w:rPr>
          <w:i/>
          <w:iCs/>
          <w:szCs w:val="28"/>
          <w:vertAlign w:val="superscript"/>
        </w:rPr>
        <w:t>п</w:t>
      </w:r>
      <w:r w:rsidRPr="00BF35A8">
        <w:rPr>
          <w:szCs w:val="28"/>
        </w:rPr>
        <w:t xml:space="preserve"> макстермов. Выражение для </w:t>
      </w:r>
      <w:proofErr w:type="spellStart"/>
      <w:r w:rsidRPr="00BF35A8">
        <w:rPr>
          <w:i/>
          <w:szCs w:val="28"/>
          <w:lang w:val="en-US"/>
        </w:rPr>
        <w:t>i</w:t>
      </w:r>
      <w:proofErr w:type="spellEnd"/>
      <w:r w:rsidRPr="00BF35A8">
        <w:rPr>
          <w:szCs w:val="28"/>
        </w:rPr>
        <w:t xml:space="preserve">-того </w:t>
      </w:r>
      <w:proofErr w:type="spellStart"/>
      <w:r w:rsidRPr="00BF35A8">
        <w:rPr>
          <w:szCs w:val="28"/>
        </w:rPr>
        <w:t>макстерма</w:t>
      </w:r>
      <w:proofErr w:type="spellEnd"/>
      <w:r w:rsidRPr="00BF35A8">
        <w:rPr>
          <w:szCs w:val="28"/>
        </w:rPr>
        <w:t xml:space="preserve"> можно записать также, как и минтерма, но вместо каждого разряда записываем </w:t>
      </w:r>
      <w:r w:rsidRPr="00BF35A8">
        <w:rPr>
          <w:position w:val="-12"/>
          <w:szCs w:val="28"/>
        </w:rPr>
        <w:object w:dxaOrig="279" w:dyaOrig="360">
          <v:shape id="_x0000_i1035" type="#_x0000_t75" style="width:13.8pt;height:18pt" o:ole="">
            <v:imagedata r:id="rId24" o:title=""/>
          </v:shape>
          <o:OLEObject Type="Embed" ProgID="Equation.3" ShapeID="_x0000_i1035" DrawAspect="Content" ObjectID="_1611682375" r:id="rId25"/>
        </w:object>
      </w:r>
      <w:r w:rsidRPr="00BF35A8">
        <w:rPr>
          <w:szCs w:val="28"/>
        </w:rPr>
        <w:t>, если ра</w:t>
      </w:r>
      <w:r w:rsidRPr="00BF35A8">
        <w:rPr>
          <w:szCs w:val="28"/>
        </w:rPr>
        <w:t>з</w:t>
      </w:r>
      <w:r w:rsidRPr="00BF35A8">
        <w:rPr>
          <w:szCs w:val="28"/>
        </w:rPr>
        <w:t xml:space="preserve">ряд равен единице и </w:t>
      </w:r>
      <w:proofErr w:type="spellStart"/>
      <w:r w:rsidRPr="00BF35A8">
        <w:rPr>
          <w:i/>
          <w:iCs/>
          <w:szCs w:val="28"/>
        </w:rPr>
        <w:t>х</w:t>
      </w:r>
      <w:proofErr w:type="spellEnd"/>
      <w:r w:rsidRPr="00BF35A8">
        <w:rPr>
          <w:i/>
          <w:iCs/>
          <w:szCs w:val="28"/>
          <w:vertAlign w:val="subscript"/>
          <w:lang w:val="en-US"/>
        </w:rPr>
        <w:t>K</w:t>
      </w:r>
      <w:r w:rsidRPr="00BF35A8">
        <w:rPr>
          <w:szCs w:val="28"/>
        </w:rPr>
        <w:t xml:space="preserve">, если </w:t>
      </w:r>
      <w:r>
        <w:rPr>
          <w:szCs w:val="28"/>
        </w:rPr>
        <w:t>тот разряд равен нулю</w:t>
      </w:r>
      <w:r w:rsidRPr="00BF35A8">
        <w:rPr>
          <w:szCs w:val="28"/>
        </w:rPr>
        <w:t xml:space="preserve">. </w:t>
      </w:r>
      <w:r w:rsidRPr="00BF35A8">
        <w:rPr>
          <w:iCs/>
          <w:szCs w:val="28"/>
        </w:rPr>
        <w:t>Макстерм с номером «</w:t>
      </w:r>
      <w:proofErr w:type="spellStart"/>
      <w:r w:rsidRPr="00C3048F">
        <w:rPr>
          <w:i/>
          <w:iCs/>
          <w:szCs w:val="28"/>
          <w:lang w:val="en-US"/>
        </w:rPr>
        <w:t>i</w:t>
      </w:r>
      <w:proofErr w:type="spellEnd"/>
      <w:r w:rsidRPr="00BF35A8">
        <w:rPr>
          <w:iCs/>
          <w:szCs w:val="28"/>
        </w:rPr>
        <w:t xml:space="preserve">» обозначается </w:t>
      </w:r>
      <w:r w:rsidRPr="00C3048F">
        <w:rPr>
          <w:i/>
          <w:iCs/>
          <w:szCs w:val="28"/>
        </w:rPr>
        <w:t>M</w:t>
      </w:r>
      <w:proofErr w:type="spellStart"/>
      <w:r w:rsidRPr="00C3048F">
        <w:rPr>
          <w:i/>
          <w:iCs/>
          <w:szCs w:val="28"/>
          <w:vertAlign w:val="subscript"/>
          <w:lang w:val="en-US"/>
        </w:rPr>
        <w:t>i</w:t>
      </w:r>
      <w:proofErr w:type="spellEnd"/>
      <w:r w:rsidRPr="00BF35A8">
        <w:rPr>
          <w:iCs/>
          <w:szCs w:val="28"/>
        </w:rPr>
        <w:t>.</w:t>
      </w:r>
    </w:p>
    <w:p w:rsidR="009159D6" w:rsidRPr="007D3E71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szCs w:val="28"/>
        </w:rPr>
      </w:pPr>
    </w:p>
    <w:p w:rsidR="009159D6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B2443">
        <w:rPr>
          <w:i/>
          <w:iCs/>
          <w:szCs w:val="28"/>
        </w:rPr>
        <w:t>Пример:</w:t>
      </w:r>
      <w:r w:rsidRPr="00CB2443">
        <w:rPr>
          <w:szCs w:val="28"/>
        </w:rPr>
        <w:t xml:space="preserve"> Записать нулевой, первый и шестой </w:t>
      </w:r>
      <w:proofErr w:type="spellStart"/>
      <w:r w:rsidRPr="00CB2443">
        <w:rPr>
          <w:szCs w:val="28"/>
        </w:rPr>
        <w:t>макстермы</w:t>
      </w:r>
      <w:proofErr w:type="spellEnd"/>
      <w:r w:rsidRPr="00CB2443">
        <w:rPr>
          <w:szCs w:val="28"/>
        </w:rPr>
        <w:t>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  <w:lang w:val="en-US"/>
        </w:rPr>
      </w:pPr>
      <w:r w:rsidRPr="00CB2443">
        <w:rPr>
          <w:i/>
          <w:iCs/>
          <w:szCs w:val="28"/>
          <w:lang w:val="en-US"/>
        </w:rPr>
        <w:t>i</w:t>
      </w:r>
      <w:r w:rsidRPr="009159D6">
        <w:rPr>
          <w:i/>
          <w:iCs/>
          <w:szCs w:val="28"/>
          <w:vertAlign w:val="subscript"/>
          <w:lang w:val="en-US"/>
        </w:rPr>
        <w:t>10</w:t>
      </w:r>
      <w:r w:rsidRPr="00CB2443">
        <w:rPr>
          <w:i/>
          <w:iCs/>
          <w:szCs w:val="28"/>
          <w:lang w:val="en-US"/>
        </w:rPr>
        <w:t xml:space="preserve"> = 0; i</w:t>
      </w:r>
      <w:r w:rsidRPr="00CB2443">
        <w:rPr>
          <w:i/>
          <w:iCs/>
          <w:szCs w:val="28"/>
          <w:vertAlign w:val="subscript"/>
          <w:lang w:val="en-US"/>
        </w:rPr>
        <w:t>2</w:t>
      </w:r>
      <w:r w:rsidRPr="00CB2443">
        <w:rPr>
          <w:i/>
          <w:iCs/>
          <w:szCs w:val="28"/>
          <w:lang w:val="en-US"/>
        </w:rPr>
        <w:t xml:space="preserve"> = 000 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  <w:lang w:val="en-US"/>
        </w:rPr>
      </w:pPr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  <w:lang w:val="en-US"/>
        </w:rPr>
        <w:t>0</w:t>
      </w:r>
      <w:r w:rsidRPr="00CB2443">
        <w:rPr>
          <w:i/>
          <w:iCs/>
          <w:szCs w:val="28"/>
          <w:lang w:val="en-US"/>
        </w:rPr>
        <w:t xml:space="preserve"> = </w:t>
      </w:r>
      <w:proofErr w:type="spellStart"/>
      <w:r w:rsidRPr="00CB2443">
        <w:rPr>
          <w:i/>
          <w:iCs/>
          <w:szCs w:val="28"/>
        </w:rPr>
        <w:t>х</w:t>
      </w:r>
      <w:proofErr w:type="spellEnd"/>
      <w:r w:rsidRPr="00CB2443">
        <w:rPr>
          <w:i/>
          <w:iCs/>
          <w:szCs w:val="28"/>
          <w:vertAlign w:val="subscript"/>
          <w:lang w:val="en-US"/>
        </w:rPr>
        <w:t xml:space="preserve">3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  <w:lang w:val="en-US"/>
        </w:rPr>
        <w:t xml:space="preserve"> </w:t>
      </w:r>
      <w:proofErr w:type="spellStart"/>
      <w:r w:rsidRPr="00CB2443">
        <w:rPr>
          <w:i/>
          <w:iCs/>
          <w:szCs w:val="28"/>
        </w:rPr>
        <w:t>х</w:t>
      </w:r>
      <w:proofErr w:type="spellEnd"/>
      <w:r w:rsidRPr="00CB2443">
        <w:rPr>
          <w:i/>
          <w:iCs/>
          <w:szCs w:val="28"/>
          <w:vertAlign w:val="subscript"/>
          <w:lang w:val="en-US"/>
        </w:rPr>
        <w:t>2</w:t>
      </w:r>
      <w:r w:rsidRPr="00CB2443">
        <w:rPr>
          <w:i/>
          <w:iCs/>
          <w:szCs w:val="28"/>
          <w:lang w:val="en-US"/>
        </w:rPr>
        <w:t xml:space="preserve">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  <w:lang w:val="en-US"/>
        </w:rPr>
        <w:t xml:space="preserve"> </w:t>
      </w:r>
      <w:proofErr w:type="spellStart"/>
      <w:r w:rsidRPr="00CB2443">
        <w:rPr>
          <w:i/>
          <w:iCs/>
          <w:szCs w:val="28"/>
        </w:rPr>
        <w:t>х</w:t>
      </w:r>
      <w:proofErr w:type="spellEnd"/>
      <w:r w:rsidRPr="00CB2443">
        <w:rPr>
          <w:i/>
          <w:iCs/>
          <w:szCs w:val="28"/>
          <w:vertAlign w:val="subscript"/>
          <w:lang w:val="en-US"/>
        </w:rPr>
        <w:t>1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  <w:lang w:val="en-US"/>
        </w:rPr>
      </w:pPr>
      <w:r w:rsidRPr="00CB2443">
        <w:rPr>
          <w:i/>
          <w:iCs/>
          <w:szCs w:val="28"/>
          <w:lang w:val="en-US"/>
        </w:rPr>
        <w:t>i</w:t>
      </w:r>
      <w:r w:rsidRPr="009159D6">
        <w:rPr>
          <w:i/>
          <w:iCs/>
          <w:szCs w:val="28"/>
          <w:vertAlign w:val="subscript"/>
          <w:lang w:val="en-US"/>
        </w:rPr>
        <w:t>10</w:t>
      </w:r>
      <w:r w:rsidRPr="00CB2443">
        <w:rPr>
          <w:i/>
          <w:iCs/>
          <w:szCs w:val="28"/>
          <w:lang w:val="en-US"/>
        </w:rPr>
        <w:t xml:space="preserve"> = 1; i</w:t>
      </w:r>
      <w:r w:rsidRPr="00CB2443">
        <w:rPr>
          <w:i/>
          <w:iCs/>
          <w:szCs w:val="28"/>
          <w:vertAlign w:val="subscript"/>
          <w:lang w:val="en-US"/>
        </w:rPr>
        <w:t>2</w:t>
      </w:r>
      <w:r w:rsidRPr="00CB2443">
        <w:rPr>
          <w:i/>
          <w:iCs/>
          <w:szCs w:val="28"/>
          <w:lang w:val="en-US"/>
        </w:rPr>
        <w:t xml:space="preserve"> = 001; M</w:t>
      </w:r>
      <w:r w:rsidRPr="00CB2443">
        <w:rPr>
          <w:i/>
          <w:iCs/>
          <w:szCs w:val="28"/>
          <w:vertAlign w:val="subscript"/>
          <w:lang w:val="en-US"/>
        </w:rPr>
        <w:t>1</w:t>
      </w:r>
      <w:r w:rsidRPr="00CB2443">
        <w:rPr>
          <w:i/>
          <w:iCs/>
          <w:szCs w:val="28"/>
          <w:lang w:val="en-US"/>
        </w:rPr>
        <w:t xml:space="preserve"> = x</w:t>
      </w:r>
      <w:r w:rsidRPr="00CB2443">
        <w:rPr>
          <w:i/>
          <w:iCs/>
          <w:szCs w:val="28"/>
          <w:vertAlign w:val="subscript"/>
          <w:lang w:val="en-US"/>
        </w:rPr>
        <w:t xml:space="preserve">3 </w:t>
      </w:r>
      <w:r w:rsidRPr="00CB2443">
        <w:rPr>
          <w:i/>
          <w:iCs/>
          <w:szCs w:val="28"/>
          <w:lang w:val="en-US"/>
        </w:rPr>
        <w:sym w:font="Symbol" w:char="F0DA"/>
      </w:r>
      <w:r w:rsidRPr="00CB2443">
        <w:rPr>
          <w:i/>
          <w:iCs/>
          <w:szCs w:val="28"/>
          <w:lang w:val="en-US"/>
        </w:rPr>
        <w:t xml:space="preserve"> x</w:t>
      </w:r>
      <w:r w:rsidRPr="00CB2443">
        <w:rPr>
          <w:i/>
          <w:iCs/>
          <w:szCs w:val="28"/>
          <w:vertAlign w:val="subscript"/>
          <w:lang w:val="en-US"/>
        </w:rPr>
        <w:t xml:space="preserve">2 </w:t>
      </w:r>
      <w:r w:rsidRPr="00CB2443">
        <w:rPr>
          <w:i/>
          <w:iCs/>
          <w:szCs w:val="28"/>
          <w:lang w:val="en-US"/>
        </w:rPr>
        <w:sym w:font="Symbol" w:char="F0DA"/>
      </w:r>
      <w:r w:rsidRPr="00CB2443">
        <w:rPr>
          <w:i/>
          <w:iCs/>
          <w:szCs w:val="28"/>
          <w:lang w:val="en-US"/>
        </w:rPr>
        <w:t xml:space="preserve"> </w:t>
      </w:r>
      <w:r w:rsidRPr="00CB2443">
        <w:rPr>
          <w:i/>
          <w:iCs/>
          <w:position w:val="-6"/>
          <w:szCs w:val="28"/>
          <w:lang w:val="en-US"/>
        </w:rPr>
        <w:object w:dxaOrig="260" w:dyaOrig="340">
          <v:shape id="_x0000_i1036" type="#_x0000_t75" style="width:13.2pt;height:16.8pt" o:ole="">
            <v:imagedata r:id="rId18" o:title=""/>
          </v:shape>
          <o:OLEObject Type="Embed" ProgID="Equation.3" ShapeID="_x0000_i1036" DrawAspect="Content" ObjectID="_1611682376" r:id="rId26"/>
        </w:object>
      </w:r>
      <w:r w:rsidRPr="00CB2443">
        <w:rPr>
          <w:i/>
          <w:iCs/>
          <w:szCs w:val="28"/>
          <w:lang w:val="en-US"/>
        </w:rPr>
        <w:t xml:space="preserve"> </w:t>
      </w:r>
    </w:p>
    <w:p w:rsidR="009159D6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  <w:vertAlign w:val="subscript"/>
        </w:rPr>
      </w:pP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>
        <w:rPr>
          <w:i/>
          <w:iCs/>
          <w:szCs w:val="28"/>
          <w:vertAlign w:val="subscript"/>
        </w:rPr>
        <w:t>10</w:t>
      </w:r>
      <w:r w:rsidRPr="00CB2443">
        <w:rPr>
          <w:i/>
          <w:iCs/>
          <w:szCs w:val="28"/>
        </w:rPr>
        <w:t xml:space="preserve"> = 6; </w:t>
      </w:r>
      <w:proofErr w:type="spellStart"/>
      <w:r w:rsidRPr="00CB2443">
        <w:rPr>
          <w:i/>
          <w:iCs/>
          <w:szCs w:val="28"/>
          <w:lang w:val="en-US"/>
        </w:rPr>
        <w:t>i</w:t>
      </w:r>
      <w:proofErr w:type="spellEnd"/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= 110; </w:t>
      </w:r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  <w:lang w:val="en-US"/>
        </w:rPr>
        <w:object w:dxaOrig="780" w:dyaOrig="340">
          <v:shape id="_x0000_i1037" type="#_x0000_t75" style="width:39pt;height:16.8pt" o:ole="">
            <v:imagedata r:id="rId27" o:title=""/>
          </v:shape>
          <o:OLEObject Type="Embed" ProgID="Equation.3" ShapeID="_x0000_i1037" DrawAspect="Content" ObjectID="_1611682377" r:id="rId28"/>
        </w:object>
      </w:r>
      <w:r w:rsidRPr="00CB2443">
        <w:rPr>
          <w:szCs w:val="28"/>
          <w:lang w:val="en-US"/>
        </w:rPr>
        <w:sym w:font="Symbol" w:char="F0DA"/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>1</w:t>
      </w:r>
    </w:p>
    <w:p w:rsidR="009159D6" w:rsidRPr="00C3048F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</w:p>
    <w:p w:rsidR="009159D6" w:rsidRPr="00C3048F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3048F">
        <w:rPr>
          <w:szCs w:val="28"/>
        </w:rPr>
        <w:t>Справедливо правило:</w:t>
      </w:r>
      <w:r w:rsidRPr="00C3048F">
        <w:rPr>
          <w:iCs/>
          <w:szCs w:val="28"/>
        </w:rPr>
        <w:t xml:space="preserve"> макстерм равен нулю только при наборе, номер которого равен номеру </w:t>
      </w:r>
      <w:proofErr w:type="spellStart"/>
      <w:r w:rsidRPr="00C3048F">
        <w:rPr>
          <w:iCs/>
          <w:szCs w:val="28"/>
        </w:rPr>
        <w:t>макстерма</w:t>
      </w:r>
      <w:proofErr w:type="spellEnd"/>
      <w:r w:rsidRPr="00C3048F">
        <w:rPr>
          <w:iCs/>
          <w:szCs w:val="28"/>
        </w:rPr>
        <w:t xml:space="preserve">. 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B2443">
        <w:rPr>
          <w:szCs w:val="28"/>
        </w:rPr>
        <w:t xml:space="preserve">Используя закон двойственности можно определить связь между </w:t>
      </w:r>
      <w:proofErr w:type="spellStart"/>
      <w:r w:rsidRPr="00CB2443">
        <w:rPr>
          <w:szCs w:val="28"/>
        </w:rPr>
        <w:t>минтермом</w:t>
      </w:r>
      <w:proofErr w:type="spellEnd"/>
      <w:r w:rsidRPr="00CB2443">
        <w:rPr>
          <w:szCs w:val="28"/>
        </w:rPr>
        <w:t xml:space="preserve"> и </w:t>
      </w:r>
      <w:proofErr w:type="spellStart"/>
      <w:r w:rsidRPr="00CB2443">
        <w:rPr>
          <w:szCs w:val="28"/>
        </w:rPr>
        <w:t>макстермом</w:t>
      </w:r>
      <w:proofErr w:type="spellEnd"/>
      <w:r w:rsidRPr="00CB2443">
        <w:rPr>
          <w:szCs w:val="28"/>
        </w:rPr>
        <w:t xml:space="preserve"> с одинаковым номером: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  <w:lang w:val="en-US"/>
        </w:rPr>
        <w:t>i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  <w:lang w:val="en-US"/>
        </w:rPr>
        <w:object w:dxaOrig="340" w:dyaOrig="340">
          <v:shape id="_x0000_i1038" type="#_x0000_t75" style="width:16.8pt;height:16.8pt" o:ole="">
            <v:imagedata r:id="rId29" o:title=""/>
          </v:shape>
          <o:OLEObject Type="Embed" ProgID="Equation.3" ShapeID="_x0000_i1038" DrawAspect="Content" ObjectID="_1611682378" r:id="rId30"/>
        </w:objec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B2443">
        <w:rPr>
          <w:i/>
          <w:iCs/>
          <w:szCs w:val="28"/>
        </w:rPr>
        <w:t xml:space="preserve">Пример: </w:t>
      </w:r>
      <w:r w:rsidRPr="00CB2443">
        <w:rPr>
          <w:szCs w:val="28"/>
        </w:rPr>
        <w:t xml:space="preserve">определить </w:t>
      </w:r>
      <w:r w:rsidRPr="00CB2443">
        <w:rPr>
          <w:i/>
          <w:iCs/>
          <w:szCs w:val="28"/>
        </w:rPr>
        <w:t>М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i/>
          <w:iCs/>
          <w:szCs w:val="28"/>
        </w:rPr>
        <w:t xml:space="preserve"> </w:t>
      </w:r>
      <w:r w:rsidRPr="00CB2443">
        <w:rPr>
          <w:szCs w:val="28"/>
        </w:rPr>
        <w:t xml:space="preserve">для трех переменных, используя </w:t>
      </w:r>
      <w:r w:rsidRPr="00CB2443">
        <w:rPr>
          <w:i/>
          <w:iCs/>
          <w:szCs w:val="28"/>
        </w:rPr>
        <w:t>К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szCs w:val="28"/>
        </w:rPr>
        <w:t>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/>
          <w:iCs/>
          <w:szCs w:val="28"/>
        </w:rPr>
      </w:pPr>
      <w:r w:rsidRPr="00CB2443">
        <w:rPr>
          <w:i/>
          <w:iCs/>
          <w:szCs w:val="28"/>
        </w:rPr>
        <w:t>М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6"/>
          <w:szCs w:val="28"/>
        </w:rPr>
        <w:object w:dxaOrig="360" w:dyaOrig="340">
          <v:shape id="_x0000_i1039" type="#_x0000_t75" style="width:18pt;height:16.8pt" o:ole="">
            <v:imagedata r:id="rId31" o:title=""/>
          </v:shape>
          <o:OLEObject Type="Embed" ProgID="Equation.3" ShapeID="_x0000_i1039" DrawAspect="Content" ObjectID="_1611682379" r:id="rId32"/>
        </w:object>
      </w:r>
      <w:r w:rsidRPr="00CB2443">
        <w:rPr>
          <w:i/>
          <w:iCs/>
          <w:szCs w:val="28"/>
        </w:rPr>
        <w:t xml:space="preserve">= </w:t>
      </w:r>
      <w:r w:rsidRPr="00CB2443">
        <w:rPr>
          <w:i/>
          <w:iCs/>
          <w:position w:val="-12"/>
          <w:szCs w:val="28"/>
        </w:rPr>
        <w:object w:dxaOrig="980" w:dyaOrig="440">
          <v:shape id="_x0000_i1040" type="#_x0000_t75" style="width:49.2pt;height:22.2pt" o:ole="">
            <v:imagedata r:id="rId33" o:title=""/>
          </v:shape>
          <o:OLEObject Type="Embed" ProgID="Equation.3" ShapeID="_x0000_i1040" DrawAspect="Content" ObjectID="_1611682380" r:id="rId34"/>
        </w:object>
      </w:r>
      <w:r w:rsidRPr="00CB2443">
        <w:rPr>
          <w:i/>
          <w:iCs/>
          <w:szCs w:val="28"/>
        </w:rPr>
        <w:t xml:space="preserve">= </w:t>
      </w:r>
      <w:r w:rsidRPr="00CB2443">
        <w:rPr>
          <w:i/>
          <w:iCs/>
          <w:position w:val="-6"/>
          <w:szCs w:val="28"/>
        </w:rPr>
        <w:object w:dxaOrig="760" w:dyaOrig="340">
          <v:shape id="_x0000_i1041" type="#_x0000_t75" style="width:37.8pt;height:16.8pt" o:ole="">
            <v:imagedata r:id="rId35" o:title=""/>
          </v:shape>
          <o:OLEObject Type="Embed" ProgID="Equation.3" ShapeID="_x0000_i1041" DrawAspect="Content" ObjectID="_1611682381" r:id="rId36"/>
        </w:object>
      </w:r>
      <w:r w:rsidRPr="00CB2443">
        <w:rPr>
          <w:szCs w:val="28"/>
          <w:lang w:val="en-US"/>
        </w:rPr>
        <w:sym w:font="Symbol" w:char="F0DA"/>
      </w:r>
      <w:r w:rsidRPr="00CB2443">
        <w:rPr>
          <w:i/>
          <w:iCs/>
          <w:szCs w:val="28"/>
        </w:rPr>
        <w:t xml:space="preserve"> х</w:t>
      </w:r>
      <w:r w:rsidRPr="00CB2443">
        <w:rPr>
          <w:i/>
          <w:iCs/>
          <w:szCs w:val="28"/>
          <w:vertAlign w:val="subscript"/>
        </w:rPr>
        <w:t>1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 w:rsidRPr="00CB2443">
        <w:rPr>
          <w:szCs w:val="28"/>
        </w:rPr>
        <w:t xml:space="preserve">что совпадает с </w:t>
      </w:r>
      <w:r w:rsidRPr="00CB2443">
        <w:rPr>
          <w:i/>
          <w:iCs/>
          <w:szCs w:val="28"/>
        </w:rPr>
        <w:t>К</w:t>
      </w:r>
      <w:r w:rsidRPr="00CB2443">
        <w:rPr>
          <w:i/>
          <w:iCs/>
          <w:szCs w:val="28"/>
          <w:vertAlign w:val="subscript"/>
        </w:rPr>
        <w:t>6</w:t>
      </w:r>
      <w:r w:rsidRPr="00CB2443">
        <w:rPr>
          <w:szCs w:val="28"/>
        </w:rPr>
        <w:t xml:space="preserve"> из предыдущего примера.</w:t>
      </w:r>
    </w:p>
    <w:p w:rsidR="009159D6" w:rsidRPr="00CB2443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szCs w:val="28"/>
        </w:rPr>
      </w:pPr>
      <w:r>
        <w:rPr>
          <w:szCs w:val="28"/>
        </w:rPr>
        <w:t>Мы убедились, что для конкретной задачи логическую функцию удобнее всего составлять в виде таблицы истинности. Но преобразовывать и реализовывать логическую функцию часто в аналитическом виде т. е. в виде формулы. Из этого</w:t>
      </w:r>
      <w:r w:rsidRPr="00CB2443">
        <w:rPr>
          <w:szCs w:val="28"/>
        </w:rPr>
        <w:t xml:space="preserve"> возникает задача</w:t>
      </w:r>
      <w:r>
        <w:rPr>
          <w:szCs w:val="28"/>
        </w:rPr>
        <w:t xml:space="preserve">: как </w:t>
      </w:r>
      <w:r w:rsidRPr="00CB2443">
        <w:rPr>
          <w:szCs w:val="28"/>
        </w:rPr>
        <w:t>состав</w:t>
      </w:r>
      <w:r>
        <w:rPr>
          <w:szCs w:val="28"/>
        </w:rPr>
        <w:t>ить</w:t>
      </w:r>
      <w:r w:rsidRPr="00CB2443">
        <w:rPr>
          <w:szCs w:val="28"/>
        </w:rPr>
        <w:t xml:space="preserve"> аналитическ</w:t>
      </w:r>
      <w:r>
        <w:rPr>
          <w:szCs w:val="28"/>
        </w:rPr>
        <w:t>ое</w:t>
      </w:r>
      <w:r w:rsidRPr="00CB2443">
        <w:rPr>
          <w:szCs w:val="28"/>
        </w:rPr>
        <w:t xml:space="preserve"> выражени</w:t>
      </w:r>
      <w:r>
        <w:rPr>
          <w:szCs w:val="28"/>
        </w:rPr>
        <w:t>е</w:t>
      </w:r>
      <w:r w:rsidRPr="00CB2443">
        <w:rPr>
          <w:szCs w:val="28"/>
        </w:rPr>
        <w:t xml:space="preserve"> логической функции, заданной таблицей истинности</w:t>
      </w:r>
      <w:r>
        <w:rPr>
          <w:szCs w:val="28"/>
        </w:rPr>
        <w:t>?</w:t>
      </w:r>
      <w:r w:rsidRPr="00CB2443">
        <w:rPr>
          <w:szCs w:val="28"/>
        </w:rPr>
        <w:t xml:space="preserve"> Это можно сделать, если использовать следу</w:t>
      </w:r>
      <w:r w:rsidRPr="00CB2443">
        <w:rPr>
          <w:szCs w:val="28"/>
        </w:rPr>
        <w:t>ю</w:t>
      </w:r>
      <w:r w:rsidRPr="00CB2443">
        <w:rPr>
          <w:szCs w:val="28"/>
        </w:rPr>
        <w:t>щее правило.</w:t>
      </w:r>
    </w:p>
    <w:p w:rsidR="009159D6" w:rsidRPr="00C3048F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Cs/>
          <w:szCs w:val="28"/>
        </w:rPr>
      </w:pPr>
      <w:r w:rsidRPr="00C3048F">
        <w:rPr>
          <w:iCs/>
          <w:szCs w:val="28"/>
        </w:rPr>
        <w:t>Любую логическую функцию можно представить в виде дизъюнкции минтермов, номера которых соответствуют наборам переменных, при которых функция равна единице, или в виде конъюнкции макстермов, номера которых соответствуют нул</w:t>
      </w:r>
      <w:r w:rsidRPr="00C3048F">
        <w:rPr>
          <w:iCs/>
          <w:szCs w:val="28"/>
        </w:rPr>
        <w:t>е</w:t>
      </w:r>
      <w:r w:rsidRPr="00C3048F">
        <w:rPr>
          <w:iCs/>
          <w:szCs w:val="28"/>
        </w:rPr>
        <w:t>вым значениям функции.</w:t>
      </w:r>
    </w:p>
    <w:p w:rsidR="009159D6" w:rsidRPr="00C3048F" w:rsidRDefault="009159D6" w:rsidP="009159D6">
      <w:pPr>
        <w:pStyle w:val="a3"/>
        <w:tabs>
          <w:tab w:val="left" w:pos="-3544"/>
          <w:tab w:val="left" w:pos="-3402"/>
          <w:tab w:val="left" w:pos="-2160"/>
          <w:tab w:val="left" w:pos="-1440"/>
          <w:tab w:val="left" w:pos="-720"/>
        </w:tabs>
        <w:ind w:firstLine="357"/>
        <w:rPr>
          <w:iCs/>
          <w:szCs w:val="28"/>
        </w:rPr>
      </w:pPr>
      <w:r w:rsidRPr="00C3048F">
        <w:rPr>
          <w:iCs/>
          <w:szCs w:val="28"/>
        </w:rPr>
        <w:t>Первый вид представления называется совершенной дизъюнктивной нормальной формой функции (СДНФ), второй – совершенной конъюнктивной нормальной формой функции (СКНФ).</w:t>
      </w:r>
    </w:p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i/>
          <w:iCs/>
          <w:szCs w:val="28"/>
        </w:rPr>
        <w:t xml:space="preserve">Пример: </w:t>
      </w:r>
      <w:r w:rsidRPr="00762427">
        <w:rPr>
          <w:iCs/>
          <w:szCs w:val="28"/>
        </w:rPr>
        <w:t>составить СДНФ и СКНФ для функции, заданной таблично</w:t>
      </w:r>
      <w:r w:rsidRPr="00CB2443">
        <w:rPr>
          <w:i/>
          <w:iCs/>
          <w:szCs w:val="28"/>
        </w:rPr>
        <w:t>.</w:t>
      </w:r>
    </w:p>
    <w:p w:rsidR="009159D6" w:rsidRDefault="009159D6" w:rsidP="009159D6">
      <w:pPr>
        <w:pStyle w:val="a3"/>
        <w:ind w:firstLine="357"/>
        <w:jc w:val="center"/>
        <w:rPr>
          <w:szCs w:val="28"/>
        </w:rPr>
      </w:pPr>
    </w:p>
    <w:p w:rsidR="009159D6" w:rsidRPr="00CB2443" w:rsidRDefault="009159D6" w:rsidP="009159D6">
      <w:pPr>
        <w:pStyle w:val="a3"/>
        <w:ind w:firstLine="357"/>
        <w:jc w:val="center"/>
        <w:rPr>
          <w:szCs w:val="28"/>
        </w:rPr>
      </w:pPr>
      <w:r w:rsidRPr="00CB2443">
        <w:rPr>
          <w:szCs w:val="28"/>
        </w:rPr>
        <w:t>таблица</w:t>
      </w:r>
      <w:r w:rsidRPr="00CB2443">
        <w:rPr>
          <w:i/>
          <w:iCs/>
          <w:szCs w:val="28"/>
        </w:rPr>
        <w:t xml:space="preserve"> </w:t>
      </w:r>
      <w:r w:rsidRPr="00CB2443">
        <w:rPr>
          <w:szCs w:val="28"/>
        </w:rPr>
        <w:t>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5"/>
        <w:gridCol w:w="545"/>
        <w:gridCol w:w="545"/>
        <w:gridCol w:w="545"/>
      </w:tblGrid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80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lang w:val="en-US"/>
              </w:rPr>
            </w:pPr>
            <w:r w:rsidRPr="00CB2443">
              <w:rPr>
                <w:szCs w:val="28"/>
                <w:lang w:val="en-US"/>
              </w:rPr>
              <w:t>N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  <w:vertAlign w:val="subscript"/>
                <w:lang w:val="en-US"/>
              </w:rPr>
            </w:pPr>
            <w:r w:rsidRPr="00CB2443">
              <w:rPr>
                <w:szCs w:val="28"/>
                <w:lang w:val="en-US"/>
              </w:rPr>
              <w:t>x</w:t>
            </w:r>
            <w:r w:rsidRPr="00CB2443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  <w:lang w:val="en-US"/>
              </w:rPr>
              <w:t>y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2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  <w:tr w:rsidR="009159D6" w:rsidRPr="00CB2443" w:rsidTr="007C3317">
        <w:tblPrEx>
          <w:tblCellMar>
            <w:top w:w="0" w:type="dxa"/>
            <w:bottom w:w="0" w:type="dxa"/>
          </w:tblCellMar>
        </w:tblPrEx>
        <w:trPr>
          <w:trHeight w:val="265"/>
          <w:jc w:val="center"/>
        </w:trPr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3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1</w:t>
            </w:r>
          </w:p>
        </w:tc>
        <w:tc>
          <w:tcPr>
            <w:tcW w:w="545" w:type="dxa"/>
          </w:tcPr>
          <w:p w:rsidR="009159D6" w:rsidRPr="00CB2443" w:rsidRDefault="009159D6" w:rsidP="007C3317">
            <w:pPr>
              <w:pStyle w:val="a3"/>
              <w:tabs>
                <w:tab w:val="right" w:pos="8973"/>
              </w:tabs>
              <w:ind w:firstLine="0"/>
              <w:rPr>
                <w:szCs w:val="28"/>
              </w:rPr>
            </w:pPr>
            <w:r w:rsidRPr="00CB2443">
              <w:rPr>
                <w:szCs w:val="28"/>
              </w:rPr>
              <w:t>0</w:t>
            </w:r>
          </w:p>
        </w:tc>
      </w:tr>
    </w:tbl>
    <w:p w:rsidR="009159D6" w:rsidRPr="00CB2443" w:rsidRDefault="009159D6" w:rsidP="009159D6">
      <w:pPr>
        <w:pStyle w:val="a3"/>
        <w:ind w:firstLine="357"/>
        <w:rPr>
          <w:szCs w:val="28"/>
        </w:rPr>
      </w:pPr>
      <w:r w:rsidRPr="00CB2443">
        <w:rPr>
          <w:szCs w:val="28"/>
        </w:rPr>
        <w:t>СДНФ: как видим, функция равна 1 для двух наборов</w:t>
      </w:r>
      <w:r>
        <w:rPr>
          <w:szCs w:val="28"/>
        </w:rPr>
        <w:t>: нулевого и первого</w:t>
      </w:r>
      <w:r w:rsidRPr="00CB2443">
        <w:rPr>
          <w:szCs w:val="28"/>
        </w:rPr>
        <w:t>. Следовательно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i/>
          <w:iCs/>
          <w:szCs w:val="28"/>
        </w:rPr>
        <w:t>у = К</w:t>
      </w:r>
      <w:r w:rsidRPr="00CB2443">
        <w:rPr>
          <w:i/>
          <w:iCs/>
          <w:szCs w:val="28"/>
        </w:rPr>
        <w:softHyphen/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</w:rPr>
        <w:t xml:space="preserve"> К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10"/>
          <w:szCs w:val="28"/>
        </w:rPr>
        <w:object w:dxaOrig="1320" w:dyaOrig="380">
          <v:shape id="_x0000_i1042" type="#_x0000_t75" style="width:66pt;height:19.2pt" o:ole="">
            <v:imagedata r:id="rId37" o:title=""/>
          </v:shape>
          <o:OLEObject Type="Embed" ProgID="Equation.3" ShapeID="_x0000_i1042" DrawAspect="Content" ObjectID="_1611682382" r:id="rId38"/>
        </w:object>
      </w:r>
      <w:r w:rsidRPr="00CB2443">
        <w:rPr>
          <w:i/>
          <w:iCs/>
          <w:szCs w:val="28"/>
        </w:rPr>
        <w:tab/>
      </w:r>
      <w:r>
        <w:rPr>
          <w:szCs w:val="28"/>
        </w:rPr>
        <w:t>(2.9</w:t>
      </w:r>
      <w:r w:rsidRPr="00CB2443">
        <w:rPr>
          <w:szCs w:val="28"/>
        </w:rPr>
        <w:t>)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 xml:space="preserve">Двоичный код </w:t>
      </w:r>
      <w:r w:rsidRPr="00CB2443">
        <w:rPr>
          <w:i/>
          <w:iCs/>
          <w:szCs w:val="28"/>
        </w:rPr>
        <w:t>К</w:t>
      </w:r>
      <w:r w:rsidRPr="00CB2443">
        <w:rPr>
          <w:i/>
          <w:iCs/>
          <w:szCs w:val="28"/>
          <w:vertAlign w:val="subscript"/>
        </w:rPr>
        <w:t>0</w:t>
      </w:r>
      <w:r w:rsidRPr="00CB2443">
        <w:rPr>
          <w:i/>
          <w:iCs/>
          <w:szCs w:val="28"/>
          <w:vertAlign w:val="subscript"/>
        </w:rPr>
        <w:softHyphen/>
      </w:r>
      <w:r w:rsidRPr="00CB2443">
        <w:rPr>
          <w:szCs w:val="28"/>
        </w:rPr>
        <w:t xml:space="preserve"> – это два нуля, следовательно, обе переменные инверсные.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Удобно считать запись данного набора в двоичном коде, представленную в табл</w:t>
      </w:r>
      <w:r w:rsidRPr="00CB2443">
        <w:rPr>
          <w:szCs w:val="28"/>
        </w:rPr>
        <w:t>и</w:t>
      </w:r>
      <w:r w:rsidRPr="00CB2443">
        <w:rPr>
          <w:szCs w:val="28"/>
        </w:rPr>
        <w:t>це: в строке стоит десятичное число номера набора – затем его двоичное представл</w:t>
      </w:r>
      <w:r w:rsidRPr="00CB2443">
        <w:rPr>
          <w:szCs w:val="28"/>
        </w:rPr>
        <w:t>е</w:t>
      </w:r>
      <w:r w:rsidRPr="00CB2443">
        <w:rPr>
          <w:szCs w:val="28"/>
        </w:rPr>
        <w:t xml:space="preserve">ние. 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 xml:space="preserve">СКНФ:                              </w:t>
      </w:r>
      <w:r w:rsidRPr="00CB2443">
        <w:rPr>
          <w:i/>
          <w:iCs/>
          <w:szCs w:val="28"/>
        </w:rPr>
        <w:t>у = М</w:t>
      </w:r>
      <w:r w:rsidRPr="00CB2443">
        <w:rPr>
          <w:i/>
          <w:iCs/>
          <w:szCs w:val="28"/>
          <w:vertAlign w:val="subscript"/>
        </w:rPr>
        <w:t xml:space="preserve">2 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М</w:t>
      </w:r>
      <w:r w:rsidRPr="00CB2443">
        <w:rPr>
          <w:i/>
          <w:iCs/>
          <w:szCs w:val="28"/>
          <w:vertAlign w:val="subscript"/>
        </w:rPr>
        <w:t>3</w:t>
      </w:r>
      <w:r w:rsidRPr="00CB2443">
        <w:rPr>
          <w:i/>
          <w:iCs/>
          <w:szCs w:val="28"/>
        </w:rPr>
        <w:t xml:space="preserve"> = (</w:t>
      </w:r>
      <w:r w:rsidRPr="00CB2443">
        <w:rPr>
          <w:i/>
          <w:iCs/>
          <w:position w:val="-6"/>
          <w:szCs w:val="28"/>
        </w:rPr>
        <w:object w:dxaOrig="279" w:dyaOrig="340">
          <v:shape id="_x0000_i1043" type="#_x0000_t75" style="width:13.8pt;height:16.8pt" o:ole="">
            <v:imagedata r:id="rId39" o:title=""/>
          </v:shape>
          <o:OLEObject Type="Embed" ProgID="Equation.3" ShapeID="_x0000_i1043" DrawAspect="Content" ObjectID="_1611682383" r:id="rId40"/>
        </w:object>
      </w:r>
      <w:r w:rsidRPr="00CB2443">
        <w:rPr>
          <w:szCs w:val="28"/>
        </w:rPr>
        <w:sym w:font="Symbol" w:char="F0DA"/>
      </w:r>
      <w:r w:rsidRPr="00CB2443">
        <w:rPr>
          <w:szCs w:val="28"/>
        </w:rPr>
        <w:t xml:space="preserve"> </w:t>
      </w:r>
      <w:r w:rsidRPr="00CB2443">
        <w:rPr>
          <w:i/>
          <w:iCs/>
          <w:szCs w:val="28"/>
        </w:rPr>
        <w:t>х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 xml:space="preserve">) </w:t>
      </w:r>
      <w:r w:rsidRPr="00CB2443">
        <w:rPr>
          <w:i/>
          <w:iCs/>
          <w:szCs w:val="28"/>
        </w:rPr>
        <w:sym w:font="Symbol" w:char="F0D7"/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position w:val="-10"/>
          <w:szCs w:val="28"/>
        </w:rPr>
        <w:object w:dxaOrig="940" w:dyaOrig="380">
          <v:shape id="_x0000_i1044" type="#_x0000_t75" style="width:46.8pt;height:19.2pt" o:ole="">
            <v:imagedata r:id="rId41" o:title=""/>
          </v:shape>
          <o:OLEObject Type="Embed" ProgID="Equation.3" ShapeID="_x0000_i1044" DrawAspect="Content" ObjectID="_1611682384" r:id="rId42"/>
        </w:object>
      </w:r>
      <w:r w:rsidRPr="00CB2443">
        <w:rPr>
          <w:i/>
          <w:iCs/>
          <w:szCs w:val="28"/>
        </w:rPr>
        <w:tab/>
      </w:r>
      <w:r w:rsidRPr="00CB2443">
        <w:rPr>
          <w:szCs w:val="28"/>
        </w:rPr>
        <w:t>(</w:t>
      </w:r>
      <w:r>
        <w:rPr>
          <w:szCs w:val="28"/>
        </w:rPr>
        <w:t>2.10</w:t>
      </w:r>
      <w:r w:rsidRPr="00CB2443">
        <w:rPr>
          <w:szCs w:val="28"/>
        </w:rPr>
        <w:t>)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 xml:space="preserve">Отдельные </w:t>
      </w:r>
      <w:proofErr w:type="spellStart"/>
      <w:r w:rsidRPr="00CB2443">
        <w:rPr>
          <w:szCs w:val="28"/>
        </w:rPr>
        <w:t>макстермы</w:t>
      </w:r>
      <w:proofErr w:type="spellEnd"/>
      <w:r w:rsidRPr="00CB2443">
        <w:rPr>
          <w:szCs w:val="28"/>
        </w:rPr>
        <w:t xml:space="preserve"> нужно отделять скобками, чтобы эти </w:t>
      </w:r>
      <w:proofErr w:type="spellStart"/>
      <w:r w:rsidRPr="00CB2443">
        <w:rPr>
          <w:szCs w:val="28"/>
        </w:rPr>
        <w:t>макстермы</w:t>
      </w:r>
      <w:proofErr w:type="spellEnd"/>
      <w:r w:rsidRPr="00CB2443">
        <w:rPr>
          <w:szCs w:val="28"/>
        </w:rPr>
        <w:t xml:space="preserve"> вычислять первыми. Следует обратить внимание на то, </w:t>
      </w:r>
      <w:r>
        <w:rPr>
          <w:szCs w:val="28"/>
        </w:rPr>
        <w:t>ч</w:t>
      </w:r>
      <w:r w:rsidRPr="00CB2443">
        <w:rPr>
          <w:szCs w:val="28"/>
        </w:rPr>
        <w:t>то из (</w:t>
      </w:r>
      <w:r>
        <w:rPr>
          <w:szCs w:val="28"/>
        </w:rPr>
        <w:t>2.9)</w:t>
      </w:r>
      <w:r w:rsidRPr="00CB2443">
        <w:rPr>
          <w:szCs w:val="28"/>
        </w:rPr>
        <w:t xml:space="preserve">, </w:t>
      </w:r>
      <w:r>
        <w:rPr>
          <w:szCs w:val="28"/>
        </w:rPr>
        <w:t>(2.10</w:t>
      </w:r>
      <w:r w:rsidRPr="00CB2443">
        <w:rPr>
          <w:szCs w:val="28"/>
        </w:rPr>
        <w:t xml:space="preserve">) следует, </w:t>
      </w:r>
      <w:r w:rsidRPr="00762427">
        <w:rPr>
          <w:szCs w:val="28"/>
        </w:rPr>
        <w:t xml:space="preserve">что </w:t>
      </w:r>
      <w:r w:rsidRPr="00762427">
        <w:rPr>
          <w:iCs/>
          <w:szCs w:val="28"/>
        </w:rPr>
        <w:t>одну и ту же функцию можно представить разными выражениями, обычно разной сложности</w:t>
      </w:r>
      <w:r w:rsidRPr="00CB2443">
        <w:rPr>
          <w:i/>
          <w:iCs/>
          <w:szCs w:val="28"/>
        </w:rPr>
        <w:t>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 xml:space="preserve">Какую форму использовать? Видимо ту, которая дает более простую конечную формулу. Если мы включим в выражение СДНФ, два или несколько минтермов, или в выражение СКНФ одинаковые </w:t>
      </w:r>
      <w:proofErr w:type="spellStart"/>
      <w:r w:rsidRPr="00CB2443">
        <w:rPr>
          <w:szCs w:val="28"/>
        </w:rPr>
        <w:t>макстермы</w:t>
      </w:r>
      <w:proofErr w:type="spellEnd"/>
      <w:r w:rsidRPr="00CB2443">
        <w:rPr>
          <w:szCs w:val="28"/>
        </w:rPr>
        <w:t>, то, очевидно, они просто будут "дублировать" друг др</w:t>
      </w:r>
      <w:r w:rsidRPr="00CB2443">
        <w:rPr>
          <w:szCs w:val="28"/>
        </w:rPr>
        <w:t>у</w:t>
      </w:r>
      <w:r w:rsidRPr="00CB2443">
        <w:rPr>
          <w:szCs w:val="28"/>
        </w:rPr>
        <w:t>га, не изменяя значения функции.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>
        <w:rPr>
          <w:szCs w:val="28"/>
        </w:rPr>
        <w:t>Таким образом, п</w:t>
      </w:r>
      <w:r w:rsidRPr="00762427">
        <w:rPr>
          <w:iCs/>
          <w:szCs w:val="28"/>
        </w:rPr>
        <w:t>ри повторении минтермов в</w:t>
      </w:r>
      <w:r w:rsidRPr="00762427">
        <w:rPr>
          <w:szCs w:val="28"/>
        </w:rPr>
        <w:t xml:space="preserve"> </w:t>
      </w:r>
      <w:r w:rsidRPr="00762427">
        <w:rPr>
          <w:iCs/>
          <w:szCs w:val="28"/>
        </w:rPr>
        <w:t>СДНФ или макстермов в СКНФ значение функции не изменяется.</w:t>
      </w:r>
      <w:r w:rsidRPr="00762427">
        <w:rPr>
          <w:szCs w:val="28"/>
        </w:rPr>
        <w:t xml:space="preserve"> Это свойство будет использоваться при упрощении аналитических</w:t>
      </w:r>
      <w:r w:rsidRPr="00CB2443">
        <w:rPr>
          <w:szCs w:val="28"/>
        </w:rPr>
        <w:t xml:space="preserve"> выражений для фун</w:t>
      </w:r>
      <w:r w:rsidRPr="00CB2443">
        <w:rPr>
          <w:szCs w:val="28"/>
        </w:rPr>
        <w:t>к</w:t>
      </w:r>
      <w:r w:rsidRPr="00CB2443">
        <w:rPr>
          <w:szCs w:val="28"/>
        </w:rPr>
        <w:t>ций.</w:t>
      </w:r>
    </w:p>
    <w:p w:rsidR="009159D6" w:rsidRDefault="009159D6" w:rsidP="009159D6">
      <w:pPr>
        <w:pStyle w:val="a3"/>
        <w:tabs>
          <w:tab w:val="right" w:pos="8973"/>
        </w:tabs>
        <w:spacing w:before="120" w:after="120"/>
        <w:ind w:firstLine="357"/>
        <w:rPr>
          <w:szCs w:val="28"/>
        </w:rPr>
      </w:pPr>
    </w:p>
    <w:p w:rsidR="009159D6" w:rsidRDefault="009159D6" w:rsidP="009159D6">
      <w:pPr>
        <w:pStyle w:val="a3"/>
        <w:tabs>
          <w:tab w:val="right" w:pos="8973"/>
        </w:tabs>
        <w:spacing w:before="120" w:after="120"/>
        <w:ind w:firstLine="357"/>
        <w:rPr>
          <w:szCs w:val="28"/>
        </w:rPr>
      </w:pPr>
    </w:p>
    <w:p w:rsidR="009159D6" w:rsidRPr="00CB2443" w:rsidRDefault="009159D6" w:rsidP="009159D6">
      <w:pPr>
        <w:pStyle w:val="a3"/>
        <w:tabs>
          <w:tab w:val="right" w:pos="8973"/>
        </w:tabs>
        <w:spacing w:before="120" w:after="120"/>
        <w:ind w:firstLine="357"/>
        <w:rPr>
          <w:szCs w:val="28"/>
        </w:rPr>
      </w:pPr>
      <w:r w:rsidRPr="00CB2443">
        <w:rPr>
          <w:szCs w:val="28"/>
        </w:rPr>
        <w:t>2</w:t>
      </w:r>
      <w:r>
        <w:rPr>
          <w:szCs w:val="28"/>
        </w:rPr>
        <w:t>.3.5</w:t>
      </w:r>
      <w:r w:rsidRPr="00CB2443">
        <w:rPr>
          <w:szCs w:val="28"/>
        </w:rPr>
        <w:t xml:space="preserve"> Системы логических функций.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Часто логические устройства имеют на выходе не одну, а несколько переменных. Все выходные переменные функции зависят от одних и тех же независимых входных п</w:t>
      </w:r>
      <w:r w:rsidRPr="00CB2443">
        <w:rPr>
          <w:szCs w:val="28"/>
        </w:rPr>
        <w:t>е</w:t>
      </w:r>
      <w:r w:rsidRPr="00CB2443">
        <w:rPr>
          <w:szCs w:val="28"/>
        </w:rPr>
        <w:t>ременных. Это может быть записано в виде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i/>
          <w:iCs/>
          <w:szCs w:val="28"/>
        </w:rPr>
      </w:pPr>
      <w:r w:rsidRPr="00CB2443">
        <w:rPr>
          <w:i/>
          <w:iCs/>
          <w:noProof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51" type="#_x0000_t88" style="position:absolute;left:0;text-align:left;margin-left:130.05pt;margin-top:.2pt;width:9pt;height:45pt;z-index:251663360"/>
        </w:pict>
      </w:r>
      <w:r w:rsidRPr="00CB2443">
        <w:rPr>
          <w:i/>
          <w:iCs/>
          <w:szCs w:val="28"/>
          <w:lang w:val="en-US"/>
        </w:rPr>
        <w:t>y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szCs w:val="28"/>
          <w:lang w:val="en-US"/>
        </w:rPr>
        <w:t>f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 xml:space="preserve"> (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</w:rPr>
        <w:t xml:space="preserve">, 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  <w:vertAlign w:val="subscript"/>
        </w:rPr>
        <w:t>-1</w:t>
      </w:r>
      <w:r w:rsidRPr="00CB2443">
        <w:rPr>
          <w:i/>
          <w:iCs/>
          <w:szCs w:val="28"/>
        </w:rPr>
        <w:t xml:space="preserve">, …,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>)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i/>
          <w:iCs/>
          <w:szCs w:val="28"/>
          <w:lang w:val="en-US"/>
        </w:rPr>
        <w:t>y</w:t>
      </w:r>
      <w:r w:rsidRPr="00CB2443">
        <w:rPr>
          <w:i/>
          <w:iCs/>
          <w:szCs w:val="28"/>
          <w:vertAlign w:val="subscript"/>
        </w:rPr>
        <w:t xml:space="preserve">2 </w:t>
      </w:r>
      <w:r w:rsidRPr="00CB2443">
        <w:rPr>
          <w:i/>
          <w:iCs/>
          <w:szCs w:val="28"/>
        </w:rPr>
        <w:t>=</w:t>
      </w:r>
      <w:r w:rsidRPr="00CB2443">
        <w:rPr>
          <w:szCs w:val="28"/>
        </w:rPr>
        <w:t xml:space="preserve"> </w:t>
      </w:r>
      <w:r w:rsidRPr="00CB2443">
        <w:rPr>
          <w:i/>
          <w:iCs/>
          <w:szCs w:val="28"/>
          <w:lang w:val="en-US"/>
        </w:rPr>
        <w:t>f</w:t>
      </w:r>
      <w:r w:rsidRPr="00CB2443">
        <w:rPr>
          <w:i/>
          <w:iCs/>
          <w:szCs w:val="28"/>
          <w:vertAlign w:val="subscript"/>
        </w:rPr>
        <w:t>2</w:t>
      </w:r>
      <w:r w:rsidRPr="00CB2443">
        <w:rPr>
          <w:i/>
          <w:iCs/>
          <w:szCs w:val="28"/>
        </w:rPr>
        <w:t xml:space="preserve"> (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</w:rPr>
        <w:t xml:space="preserve">, 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  <w:vertAlign w:val="subscript"/>
        </w:rPr>
        <w:t>-1</w:t>
      </w:r>
      <w:r w:rsidRPr="00CB2443">
        <w:rPr>
          <w:i/>
          <w:iCs/>
          <w:szCs w:val="28"/>
        </w:rPr>
        <w:t xml:space="preserve">, …,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>)</w:t>
      </w:r>
      <w:r w:rsidRPr="00CB2443">
        <w:rPr>
          <w:i/>
          <w:iCs/>
          <w:szCs w:val="28"/>
        </w:rPr>
        <w:tab/>
      </w:r>
      <w:r w:rsidRPr="00CB2443">
        <w:rPr>
          <w:szCs w:val="28"/>
        </w:rPr>
        <w:t>(</w:t>
      </w:r>
      <w:r>
        <w:rPr>
          <w:szCs w:val="28"/>
        </w:rPr>
        <w:t>2.11</w:t>
      </w:r>
      <w:r w:rsidRPr="00CB2443">
        <w:rPr>
          <w:szCs w:val="28"/>
        </w:rPr>
        <w:t>)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i/>
          <w:iCs/>
          <w:szCs w:val="28"/>
          <w:lang w:val="en-US"/>
        </w:rPr>
        <w:t>y</w:t>
      </w:r>
      <w:r w:rsidRPr="00CB2443">
        <w:rPr>
          <w:i/>
          <w:iCs/>
          <w:szCs w:val="28"/>
          <w:vertAlign w:val="subscript"/>
        </w:rPr>
        <w:t xml:space="preserve">3 </w:t>
      </w:r>
      <w:r w:rsidRPr="00CB2443">
        <w:rPr>
          <w:i/>
          <w:iCs/>
          <w:szCs w:val="28"/>
        </w:rPr>
        <w:t>=</w:t>
      </w:r>
      <w:r w:rsidRPr="00CB2443">
        <w:rPr>
          <w:szCs w:val="28"/>
        </w:rPr>
        <w:t xml:space="preserve"> </w:t>
      </w:r>
      <w:r w:rsidRPr="00CB2443">
        <w:rPr>
          <w:i/>
          <w:iCs/>
          <w:szCs w:val="28"/>
          <w:lang w:val="en-US"/>
        </w:rPr>
        <w:t>f</w:t>
      </w:r>
      <w:r w:rsidRPr="00CB2443">
        <w:rPr>
          <w:i/>
          <w:iCs/>
          <w:szCs w:val="28"/>
          <w:vertAlign w:val="subscript"/>
        </w:rPr>
        <w:t>3</w:t>
      </w:r>
      <w:r w:rsidRPr="00CB2443">
        <w:rPr>
          <w:i/>
          <w:iCs/>
          <w:szCs w:val="28"/>
        </w:rPr>
        <w:t xml:space="preserve"> (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</w:rPr>
        <w:t xml:space="preserve">, </w:t>
      </w:r>
      <w:proofErr w:type="spellStart"/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  <w:lang w:val="en-US"/>
        </w:rPr>
        <w:t>n</w:t>
      </w:r>
      <w:proofErr w:type="spellEnd"/>
      <w:r w:rsidRPr="00CB2443">
        <w:rPr>
          <w:i/>
          <w:iCs/>
          <w:szCs w:val="28"/>
          <w:vertAlign w:val="subscript"/>
        </w:rPr>
        <w:t>-1</w:t>
      </w:r>
      <w:r w:rsidRPr="00CB2443">
        <w:rPr>
          <w:i/>
          <w:iCs/>
          <w:szCs w:val="28"/>
        </w:rPr>
        <w:t xml:space="preserve">, …, </w:t>
      </w:r>
      <w:r w:rsidRPr="00CB2443">
        <w:rPr>
          <w:i/>
          <w:iCs/>
          <w:szCs w:val="28"/>
          <w:lang w:val="en-US"/>
        </w:rPr>
        <w:t>x</w:t>
      </w:r>
      <w:r w:rsidRPr="00CB2443">
        <w:rPr>
          <w:i/>
          <w:iCs/>
          <w:szCs w:val="28"/>
          <w:vertAlign w:val="subscript"/>
        </w:rPr>
        <w:t>1</w:t>
      </w:r>
      <w:r w:rsidRPr="00CB2443">
        <w:rPr>
          <w:i/>
          <w:iCs/>
          <w:szCs w:val="28"/>
        </w:rPr>
        <w:t>)</w:t>
      </w:r>
    </w:p>
    <w:p w:rsidR="009159D6" w:rsidRPr="00762427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Система (</w:t>
      </w:r>
      <w:r>
        <w:rPr>
          <w:szCs w:val="28"/>
        </w:rPr>
        <w:t>2.11</w:t>
      </w:r>
      <w:r w:rsidRPr="00CB2443">
        <w:rPr>
          <w:szCs w:val="28"/>
        </w:rPr>
        <w:t xml:space="preserve">) называется системой переключательных (логических0 функций. Система функций может быть представлена и таблицей истинности. В отличии от </w:t>
      </w:r>
      <w:r w:rsidRPr="00762427">
        <w:rPr>
          <w:szCs w:val="28"/>
        </w:rPr>
        <w:t>табл</w:t>
      </w:r>
      <w:r w:rsidRPr="00762427">
        <w:rPr>
          <w:szCs w:val="28"/>
        </w:rPr>
        <w:t>и</w:t>
      </w:r>
      <w:r w:rsidRPr="00762427">
        <w:rPr>
          <w:szCs w:val="28"/>
        </w:rPr>
        <w:t xml:space="preserve">цы для одной переменной, </w:t>
      </w:r>
      <w:r w:rsidRPr="00762427">
        <w:rPr>
          <w:iCs/>
          <w:szCs w:val="28"/>
        </w:rPr>
        <w:t>таблица истинности для системы функций содержит "</w:t>
      </w:r>
      <w:r w:rsidRPr="00762427">
        <w:rPr>
          <w:i/>
          <w:iCs/>
          <w:szCs w:val="28"/>
        </w:rPr>
        <w:t>т</w:t>
      </w:r>
      <w:r w:rsidRPr="00762427">
        <w:rPr>
          <w:iCs/>
          <w:szCs w:val="28"/>
        </w:rPr>
        <w:t xml:space="preserve">" функций </w:t>
      </w:r>
      <w:r w:rsidRPr="00762427">
        <w:rPr>
          <w:i/>
          <w:iCs/>
          <w:szCs w:val="28"/>
        </w:rPr>
        <w:t>у</w:t>
      </w:r>
      <w:r w:rsidRPr="00762427">
        <w:rPr>
          <w:i/>
          <w:iCs/>
          <w:szCs w:val="28"/>
          <w:vertAlign w:val="subscript"/>
        </w:rPr>
        <w:t>1</w:t>
      </w:r>
      <w:r w:rsidRPr="00762427">
        <w:rPr>
          <w:i/>
          <w:iCs/>
          <w:szCs w:val="28"/>
        </w:rPr>
        <w:t>, у</w:t>
      </w:r>
      <w:r w:rsidRPr="00762427">
        <w:rPr>
          <w:i/>
          <w:iCs/>
          <w:szCs w:val="28"/>
          <w:vertAlign w:val="subscript"/>
        </w:rPr>
        <w:t>2</w:t>
      </w:r>
      <w:r w:rsidRPr="00762427">
        <w:rPr>
          <w:i/>
          <w:iCs/>
          <w:szCs w:val="28"/>
        </w:rPr>
        <w:t>, …</w:t>
      </w:r>
      <w:proofErr w:type="spellStart"/>
      <w:r w:rsidRPr="00762427">
        <w:rPr>
          <w:i/>
          <w:iCs/>
          <w:szCs w:val="28"/>
        </w:rPr>
        <w:t>у</w:t>
      </w:r>
      <w:r w:rsidRPr="00762427">
        <w:rPr>
          <w:i/>
          <w:iCs/>
          <w:szCs w:val="28"/>
          <w:vertAlign w:val="subscript"/>
        </w:rPr>
        <w:t>т</w:t>
      </w:r>
      <w:proofErr w:type="spellEnd"/>
      <w:r w:rsidRPr="00762427">
        <w:rPr>
          <w:iCs/>
          <w:szCs w:val="28"/>
        </w:rPr>
        <w:t>. Независимые переменные и наборы для них одни и те же.</w:t>
      </w:r>
    </w:p>
    <w:p w:rsidR="009159D6" w:rsidRPr="00CB2443" w:rsidRDefault="009159D6" w:rsidP="009159D6">
      <w:pPr>
        <w:pStyle w:val="a3"/>
        <w:tabs>
          <w:tab w:val="right" w:pos="8973"/>
        </w:tabs>
        <w:spacing w:before="120" w:after="120"/>
        <w:ind w:firstLine="357"/>
        <w:rPr>
          <w:szCs w:val="28"/>
        </w:rPr>
      </w:pPr>
      <w:r w:rsidRPr="00CB2443">
        <w:rPr>
          <w:szCs w:val="28"/>
        </w:rPr>
        <w:t>2.</w:t>
      </w:r>
      <w:r>
        <w:rPr>
          <w:szCs w:val="28"/>
        </w:rPr>
        <w:t>3.6</w:t>
      </w:r>
      <w:r w:rsidRPr="00CB2443">
        <w:rPr>
          <w:szCs w:val="28"/>
        </w:rPr>
        <w:t xml:space="preserve"> Понятие базиса.</w:t>
      </w:r>
    </w:p>
    <w:p w:rsidR="009159D6" w:rsidRPr="00762427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762427">
        <w:rPr>
          <w:iCs/>
          <w:szCs w:val="28"/>
        </w:rPr>
        <w:t>Базисом называется совокупность функций, с помощью которых можно описать любую функцию алгебры логики. Каждая из этих функций называется элементарной.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Из предыдущего изложения следует, что для представления любой функции в СДНФ, СКНФ достаточно только трех функций (операций) : И, ИЛИ, НЕ.</w:t>
      </w:r>
    </w:p>
    <w:p w:rsidR="009159D6" w:rsidRPr="00762427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762427">
        <w:rPr>
          <w:szCs w:val="28"/>
        </w:rPr>
        <w:t xml:space="preserve">Таким образом, </w:t>
      </w:r>
      <w:r w:rsidRPr="00762427">
        <w:rPr>
          <w:iCs/>
          <w:szCs w:val="28"/>
        </w:rPr>
        <w:t>И, ИЛИ, НЕ являются базисом для функций алгебры логики.</w:t>
      </w:r>
      <w:r w:rsidRPr="00762427">
        <w:rPr>
          <w:szCs w:val="28"/>
        </w:rPr>
        <w:t xml:space="preserve"> Одн</w:t>
      </w:r>
      <w:r w:rsidRPr="00762427">
        <w:rPr>
          <w:szCs w:val="28"/>
        </w:rPr>
        <w:t>а</w:t>
      </w:r>
      <w:r w:rsidRPr="00762427">
        <w:rPr>
          <w:szCs w:val="28"/>
        </w:rPr>
        <w:t>ко, это не единственный базис, их может быть много. В алгебре логики применяются еще два базиса: один - функция И-НЕ, другой - ИЛИ-НЕ. Преобразуем СДНФ с помощью закона дво</w:t>
      </w:r>
      <w:r w:rsidRPr="00762427">
        <w:rPr>
          <w:szCs w:val="28"/>
        </w:rPr>
        <w:t>й</w:t>
      </w:r>
      <w:r w:rsidRPr="00762427">
        <w:rPr>
          <w:szCs w:val="28"/>
        </w:rPr>
        <w:t>ственности</w:t>
      </w:r>
    </w:p>
    <w:p w:rsidR="009159D6" w:rsidRPr="00CB2443" w:rsidRDefault="009159D6" w:rsidP="009159D6">
      <w:pPr>
        <w:pStyle w:val="a3"/>
        <w:tabs>
          <w:tab w:val="right" w:pos="-3402"/>
          <w:tab w:val="center" w:pos="4665"/>
          <w:tab w:val="right" w:pos="8973"/>
        </w:tabs>
        <w:ind w:firstLine="357"/>
        <w:jc w:val="center"/>
        <w:rPr>
          <w:szCs w:val="28"/>
        </w:rPr>
      </w:pPr>
      <w:r w:rsidRPr="00CB2443">
        <w:rPr>
          <w:i/>
          <w:iCs/>
          <w:szCs w:val="28"/>
        </w:rPr>
        <w:t>у = К</w:t>
      </w:r>
      <w:proofErr w:type="spellStart"/>
      <w:r w:rsidRPr="00CB2443">
        <w:rPr>
          <w:i/>
          <w:iCs/>
          <w:szCs w:val="28"/>
          <w:vertAlign w:val="subscript"/>
          <w:lang w:val="en-US"/>
        </w:rPr>
        <w:t>i</w:t>
      </w:r>
      <w:proofErr w:type="spellEnd"/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</w:rPr>
        <w:t xml:space="preserve"> </w:t>
      </w:r>
      <w:proofErr w:type="spellStart"/>
      <w:r w:rsidRPr="00CB2443">
        <w:rPr>
          <w:i/>
          <w:iCs/>
          <w:szCs w:val="28"/>
          <w:lang w:val="en-US"/>
        </w:rPr>
        <w:t>K</w:t>
      </w:r>
      <w:r w:rsidRPr="00CB2443">
        <w:rPr>
          <w:i/>
          <w:iCs/>
          <w:szCs w:val="28"/>
          <w:vertAlign w:val="subscript"/>
          <w:lang w:val="en-US"/>
        </w:rPr>
        <w:t>j</w:t>
      </w:r>
      <w:proofErr w:type="spellEnd"/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  <w:lang w:val="en-US"/>
        </w:rPr>
        <w:sym w:font="Symbol" w:char="F0D7"/>
      </w:r>
      <w:r w:rsidRPr="00CB2443">
        <w:rPr>
          <w:i/>
          <w:iCs/>
          <w:szCs w:val="28"/>
        </w:rPr>
        <w:t xml:space="preserve"> 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</w:rPr>
        <w:t xml:space="preserve"> …</w:t>
      </w:r>
      <w:r w:rsidRPr="00CB2443">
        <w:rPr>
          <w:i/>
          <w:iCs/>
          <w:szCs w:val="28"/>
        </w:rPr>
        <w:sym w:font="Symbol" w:char="F0DA"/>
      </w:r>
      <w:r w:rsidRPr="00CB2443">
        <w:rPr>
          <w:i/>
          <w:iCs/>
          <w:szCs w:val="28"/>
        </w:rPr>
        <w:t xml:space="preserve"> K</w:t>
      </w:r>
      <w:proofErr w:type="spellStart"/>
      <w:r w:rsidRPr="00CB2443">
        <w:rPr>
          <w:i/>
          <w:iCs/>
          <w:szCs w:val="28"/>
          <w:vertAlign w:val="subscript"/>
          <w:lang w:val="en-US"/>
        </w:rPr>
        <w:t>K</w:t>
      </w:r>
      <w:proofErr w:type="spellEnd"/>
      <w:r w:rsidRPr="00CB2443">
        <w:rPr>
          <w:i/>
          <w:iCs/>
          <w:szCs w:val="28"/>
        </w:rPr>
        <w:t xml:space="preserve"> = </w:t>
      </w:r>
      <w:r w:rsidRPr="00CB2443">
        <w:rPr>
          <w:i/>
          <w:iCs/>
          <w:position w:val="-10"/>
          <w:szCs w:val="28"/>
          <w:lang w:val="en-US"/>
        </w:rPr>
        <w:object w:dxaOrig="1280" w:dyaOrig="420">
          <v:shape id="_x0000_i1045" type="#_x0000_t75" style="width:64.2pt;height:21pt" o:ole="">
            <v:imagedata r:id="rId43" o:title=""/>
          </v:shape>
          <o:OLEObject Type="Embed" ProgID="Equation.3" ShapeID="_x0000_i1045" DrawAspect="Content" ObjectID="_1611682385" r:id="rId44"/>
        </w:objec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Как</w:t>
      </w:r>
      <w:r w:rsidRPr="00CB2443">
        <w:rPr>
          <w:i/>
          <w:iCs/>
          <w:szCs w:val="28"/>
        </w:rPr>
        <w:t xml:space="preserve"> </w:t>
      </w:r>
      <w:r w:rsidRPr="00CB2443">
        <w:rPr>
          <w:szCs w:val="28"/>
        </w:rPr>
        <w:t>видно, в правой части используется только функция И-НЕ, т.е. И-НЕ может быть базисом.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Аналогично</w: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jc w:val="center"/>
        <w:rPr>
          <w:szCs w:val="28"/>
        </w:rPr>
      </w:pPr>
      <w:r w:rsidRPr="00CB2443">
        <w:rPr>
          <w:i/>
          <w:iCs/>
          <w:szCs w:val="28"/>
        </w:rPr>
        <w:t xml:space="preserve">у = </w:t>
      </w:r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  <w:lang w:val="en-US"/>
        </w:rPr>
        <w:t>i</w:t>
      </w:r>
      <w:r w:rsidRPr="00CB2443">
        <w:rPr>
          <w:i/>
          <w:iCs/>
          <w:szCs w:val="28"/>
          <w:vertAlign w:val="subscript"/>
        </w:rPr>
        <w:t xml:space="preserve"> </w:t>
      </w:r>
      <w:r w:rsidRPr="00CB2443">
        <w:rPr>
          <w:i/>
          <w:iCs/>
          <w:szCs w:val="28"/>
          <w:lang w:val="en-US"/>
        </w:rPr>
        <w:sym w:font="Symbol" w:char="F0D7"/>
      </w:r>
      <w:r w:rsidRPr="00CB2443">
        <w:rPr>
          <w:i/>
          <w:iCs/>
          <w:szCs w:val="28"/>
        </w:rPr>
        <w:t xml:space="preserve"> </w:t>
      </w:r>
      <w:proofErr w:type="spellStart"/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  <w:lang w:val="en-US"/>
        </w:rPr>
        <w:t>j</w:t>
      </w:r>
      <w:proofErr w:type="spellEnd"/>
      <w:r w:rsidRPr="00CB2443">
        <w:rPr>
          <w:i/>
          <w:iCs/>
          <w:szCs w:val="28"/>
        </w:rPr>
        <w:t xml:space="preserve"> …</w:t>
      </w:r>
      <w:r w:rsidRPr="00CB2443">
        <w:rPr>
          <w:i/>
          <w:iCs/>
          <w:szCs w:val="28"/>
          <w:lang w:val="en-US"/>
        </w:rPr>
        <w:t>M</w:t>
      </w:r>
      <w:r w:rsidRPr="00CB2443">
        <w:rPr>
          <w:i/>
          <w:iCs/>
          <w:szCs w:val="28"/>
          <w:vertAlign w:val="subscript"/>
          <w:lang w:val="en-US"/>
        </w:rPr>
        <w:t>K</w:t>
      </w:r>
      <w:r w:rsidRPr="00CB2443">
        <w:rPr>
          <w:i/>
          <w:iCs/>
          <w:szCs w:val="28"/>
          <w:vertAlign w:val="subscript"/>
        </w:rPr>
        <w:t xml:space="preserve"> </w:t>
      </w:r>
      <w:r w:rsidRPr="00CB2443">
        <w:rPr>
          <w:i/>
          <w:iCs/>
          <w:szCs w:val="28"/>
        </w:rPr>
        <w:t xml:space="preserve">= </w:t>
      </w:r>
      <w:r w:rsidRPr="00CB2443">
        <w:rPr>
          <w:i/>
          <w:iCs/>
          <w:position w:val="-10"/>
          <w:szCs w:val="28"/>
        </w:rPr>
        <w:object w:dxaOrig="1660" w:dyaOrig="420">
          <v:shape id="_x0000_i1046" type="#_x0000_t75" style="width:82.8pt;height:21pt" o:ole="">
            <v:imagedata r:id="rId45" o:title=""/>
          </v:shape>
          <o:OLEObject Type="Embed" ProgID="Equation.3" ShapeID="_x0000_i1046" DrawAspect="Content" ObjectID="_1611682386" r:id="rId46"/>
        </w:object>
      </w:r>
    </w:p>
    <w:p w:rsidR="009159D6" w:rsidRPr="00CB2443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>т.е. функция ИЛИ-НЕ также может быть базисом.</w:t>
      </w:r>
    </w:p>
    <w:p w:rsidR="009159D6" w:rsidRDefault="009159D6" w:rsidP="009159D6">
      <w:pPr>
        <w:pStyle w:val="a3"/>
        <w:tabs>
          <w:tab w:val="right" w:pos="8973"/>
        </w:tabs>
        <w:ind w:firstLine="357"/>
        <w:rPr>
          <w:szCs w:val="28"/>
        </w:rPr>
      </w:pPr>
      <w:r w:rsidRPr="00CB2443">
        <w:rPr>
          <w:szCs w:val="28"/>
        </w:rPr>
        <w:t xml:space="preserve">Представление функций в базисах И-НЕ, ИЛИ-НЕ удобно </w:t>
      </w:r>
      <w:r>
        <w:rPr>
          <w:szCs w:val="28"/>
        </w:rPr>
        <w:t xml:space="preserve">технологически </w:t>
      </w:r>
      <w:r w:rsidRPr="00CB2443">
        <w:rPr>
          <w:szCs w:val="28"/>
        </w:rPr>
        <w:t>при их реализации с п</w:t>
      </w:r>
      <w:r w:rsidRPr="00CB2443">
        <w:rPr>
          <w:szCs w:val="28"/>
        </w:rPr>
        <w:t>о</w:t>
      </w:r>
      <w:r w:rsidRPr="00CB2443">
        <w:rPr>
          <w:szCs w:val="28"/>
        </w:rPr>
        <w:t>мощью логических элементов, т.к. для этого требуется элемент только одного типа И-НЕ или ИЛИ-НЕ но с разным количеством входов.</w:t>
      </w:r>
    </w:p>
    <w:p w:rsidR="009159D6" w:rsidRDefault="009159D6" w:rsidP="009159D6">
      <w:pPr>
        <w:jc w:val="center"/>
      </w:pPr>
    </w:p>
    <w:p w:rsidR="004749AC" w:rsidRDefault="004749AC" w:rsidP="004749AC">
      <w:pPr>
        <w:pStyle w:val="a3"/>
        <w:tabs>
          <w:tab w:val="center" w:pos="4665"/>
          <w:tab w:val="right" w:pos="8973"/>
        </w:tabs>
        <w:ind w:firstLine="0"/>
        <w:rPr>
          <w:szCs w:val="28"/>
        </w:rPr>
      </w:pPr>
      <w:r>
        <w:rPr>
          <w:szCs w:val="28"/>
        </w:rPr>
        <w:t>Вейча.</w:t>
      </w:r>
    </w:p>
    <w:sectPr w:rsidR="004749AC" w:rsidSect="003D3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savePreviewPicture/>
  <w:compat/>
  <w:rsids>
    <w:rsidRoot w:val="009E5287"/>
    <w:rsid w:val="00075527"/>
    <w:rsid w:val="001B6506"/>
    <w:rsid w:val="00271413"/>
    <w:rsid w:val="003D3462"/>
    <w:rsid w:val="004749AC"/>
    <w:rsid w:val="00562483"/>
    <w:rsid w:val="005B22BC"/>
    <w:rsid w:val="00647C7F"/>
    <w:rsid w:val="006C2DB2"/>
    <w:rsid w:val="00766521"/>
    <w:rsid w:val="009159D6"/>
    <w:rsid w:val="009E5287"/>
    <w:rsid w:val="00B75DA3"/>
    <w:rsid w:val="00D41663"/>
    <w:rsid w:val="00DF190F"/>
    <w:rsid w:val="00E514C0"/>
    <w:rsid w:val="00E54A73"/>
    <w:rsid w:val="00EB2CE1"/>
    <w:rsid w:val="00F77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28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E5287"/>
    <w:pPr>
      <w:ind w:firstLine="709"/>
    </w:pPr>
  </w:style>
  <w:style w:type="character" w:customStyle="1" w:styleId="a4">
    <w:name w:val="Основной текст с отступом Знак"/>
    <w:basedOn w:val="a0"/>
    <w:link w:val="a3"/>
    <w:rsid w:val="009E528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C2DB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2D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Г.К.</dc:creator>
  <cp:lastModifiedBy>Шадрин Г.К.</cp:lastModifiedBy>
  <cp:revision>4</cp:revision>
  <dcterms:created xsi:type="dcterms:W3CDTF">2019-02-13T13:24:00Z</dcterms:created>
  <dcterms:modified xsi:type="dcterms:W3CDTF">2019-02-14T14:45:00Z</dcterms:modified>
</cp:coreProperties>
</file>